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89B26" w14:textId="5B3E0B1F" w:rsidR="00037900" w:rsidRPr="00C83349" w:rsidRDefault="00C83349" w:rsidP="00C83349">
      <w:pPr>
        <w:pStyle w:val="BodyText"/>
        <w:ind w:left="0"/>
        <w:jc w:val="center"/>
        <w:rPr>
          <w:rFonts w:ascii="Calibri" w:hAnsi="Calibri" w:cs="Calibri"/>
        </w:rPr>
      </w:pPr>
      <w:r w:rsidRPr="00C83349">
        <w:rPr>
          <w:rFonts w:ascii="Calibri" w:eastAsia="Times New Roman" w:hAnsi="Calibri" w:cs="Calibri"/>
          <w:lang w:val="en-GB" w:eastAsia="en-GB"/>
        </w:rPr>
        <w:fldChar w:fldCharType="begin"/>
      </w:r>
      <w:r w:rsidR="000835ED">
        <w:rPr>
          <w:rFonts w:ascii="Calibri" w:eastAsia="Times New Roman" w:hAnsi="Calibri" w:cs="Calibri"/>
          <w:lang w:val="en-GB" w:eastAsia="en-GB"/>
        </w:rPr>
        <w:instrText xml:space="preserve"> INCLUDEPICTURE "C:\\var\\folders\\j0\\x212b8r513d9xq61l2xmn1sw0000gn\\T\\com.microsoft.Word\\WebArchiveCopyPasteTempFiles\\9k=" \* MERGEFORMAT </w:instrText>
      </w:r>
      <w:r w:rsidRPr="00C83349">
        <w:rPr>
          <w:rFonts w:ascii="Calibri" w:eastAsia="Times New Roman" w:hAnsi="Calibri" w:cs="Calibri"/>
          <w:lang w:val="en-GB" w:eastAsia="en-GB"/>
        </w:rPr>
        <w:fldChar w:fldCharType="separate"/>
      </w:r>
      <w:r w:rsidRPr="00C83349">
        <w:rPr>
          <w:rFonts w:ascii="Calibri" w:eastAsia="Times New Roman" w:hAnsi="Calibri" w:cs="Calibri"/>
          <w:noProof/>
          <w:lang w:val="en-GB" w:eastAsia="en-GB"/>
        </w:rPr>
        <w:drawing>
          <wp:inline distT="0" distB="0" distL="0" distR="0" wp14:anchorId="35CBA266" wp14:editId="6021E524">
            <wp:extent cx="1115568" cy="1115568"/>
            <wp:effectExtent l="0" t="0" r="2540" b="2540"/>
            <wp:docPr id="2" name="Picture 2" descr="Derbyshire Netball Association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byshire Netball Association - Home | Face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5568" cy="1115568"/>
                    </a:xfrm>
                    <a:prstGeom prst="rect">
                      <a:avLst/>
                    </a:prstGeom>
                    <a:noFill/>
                    <a:ln>
                      <a:noFill/>
                    </a:ln>
                  </pic:spPr>
                </pic:pic>
              </a:graphicData>
            </a:graphic>
          </wp:inline>
        </w:drawing>
      </w:r>
      <w:r w:rsidRPr="00C83349">
        <w:rPr>
          <w:rFonts w:ascii="Calibri" w:eastAsia="Times New Roman" w:hAnsi="Calibri" w:cs="Calibri"/>
          <w:lang w:val="en-GB" w:eastAsia="en-GB"/>
        </w:rPr>
        <w:fldChar w:fldCharType="end"/>
      </w:r>
    </w:p>
    <w:p w14:paraId="6B84AE5C" w14:textId="7CDAF39E" w:rsidR="00037900" w:rsidRPr="00C83349" w:rsidRDefault="00037900" w:rsidP="00C83349">
      <w:pPr>
        <w:pStyle w:val="BodyText"/>
        <w:ind w:left="0"/>
        <w:jc w:val="both"/>
        <w:rPr>
          <w:rFonts w:ascii="Calibri" w:hAnsi="Calibri" w:cs="Calibri"/>
        </w:rPr>
      </w:pPr>
    </w:p>
    <w:p w14:paraId="03D58750" w14:textId="167ED34A" w:rsidR="00C83349" w:rsidRPr="00C83349" w:rsidRDefault="00C83349" w:rsidP="0093118D">
      <w:pPr>
        <w:pStyle w:val="Heading1"/>
        <w:spacing w:before="57"/>
        <w:ind w:left="283" w:right="283" w:firstLine="0"/>
        <w:jc w:val="center"/>
        <w:rPr>
          <w:rFonts w:ascii="Calibri" w:hAnsi="Calibri" w:cs="Calibri"/>
        </w:rPr>
      </w:pPr>
      <w:r w:rsidRPr="00C83349">
        <w:rPr>
          <w:rFonts w:ascii="Calibri" w:hAnsi="Calibri" w:cs="Calibri"/>
        </w:rPr>
        <w:t>DERBYSHIRE NETBALL U1</w:t>
      </w:r>
      <w:r w:rsidR="005F170F">
        <w:rPr>
          <w:rFonts w:ascii="Calibri" w:hAnsi="Calibri" w:cs="Calibri"/>
        </w:rPr>
        <w:t>3 and U15 COUNTY DEVELOPMENT PROGRAMME</w:t>
      </w:r>
      <w:r w:rsidRPr="00C83349">
        <w:rPr>
          <w:rFonts w:ascii="Calibri" w:hAnsi="Calibri" w:cs="Calibri"/>
        </w:rPr>
        <w:t xml:space="preserve"> APPEALS PROCESS</w:t>
      </w:r>
    </w:p>
    <w:p w14:paraId="0F6B20DD" w14:textId="77777777" w:rsidR="00037900" w:rsidRPr="00C83349" w:rsidRDefault="00037900" w:rsidP="00C83349">
      <w:pPr>
        <w:pStyle w:val="BodyText"/>
        <w:spacing w:before="6"/>
        <w:ind w:left="0"/>
        <w:jc w:val="both"/>
        <w:rPr>
          <w:rFonts w:ascii="Calibri" w:hAnsi="Calibri" w:cs="Calibri"/>
          <w:b/>
        </w:rPr>
      </w:pPr>
    </w:p>
    <w:p w14:paraId="5D79CF6B" w14:textId="54856905" w:rsidR="00C83349" w:rsidRPr="00C83349" w:rsidRDefault="00370518" w:rsidP="00C83349">
      <w:pPr>
        <w:pStyle w:val="BodyText"/>
        <w:spacing w:line="259" w:lineRule="auto"/>
        <w:ind w:left="0"/>
        <w:jc w:val="both"/>
        <w:rPr>
          <w:rFonts w:ascii="Calibri" w:hAnsi="Calibri" w:cs="Calibri"/>
        </w:rPr>
      </w:pPr>
      <w:r w:rsidRPr="00C83349">
        <w:rPr>
          <w:rFonts w:ascii="Calibri" w:hAnsi="Calibri" w:cs="Calibri"/>
        </w:rPr>
        <w:t xml:space="preserve">This document sets out </w:t>
      </w:r>
      <w:r w:rsidR="00C83349" w:rsidRPr="00C83349">
        <w:rPr>
          <w:rFonts w:ascii="Calibri" w:hAnsi="Calibri" w:cs="Calibri"/>
        </w:rPr>
        <w:t>the Derbyshire Netball</w:t>
      </w:r>
      <w:r w:rsidRPr="00C83349">
        <w:rPr>
          <w:rFonts w:ascii="Calibri" w:hAnsi="Calibri" w:cs="Calibri"/>
        </w:rPr>
        <w:t xml:space="preserve"> </w:t>
      </w:r>
      <w:r w:rsidR="005F170F">
        <w:rPr>
          <w:rFonts w:ascii="Calibri" w:hAnsi="Calibri" w:cs="Calibri"/>
        </w:rPr>
        <w:t>U13 and U15</w:t>
      </w:r>
      <w:r w:rsidR="00C83349" w:rsidRPr="00C83349">
        <w:rPr>
          <w:rFonts w:ascii="Calibri" w:hAnsi="Calibri" w:cs="Calibri"/>
        </w:rPr>
        <w:t xml:space="preserve"> County </w:t>
      </w:r>
      <w:r w:rsidR="005F170F">
        <w:rPr>
          <w:rFonts w:ascii="Calibri" w:hAnsi="Calibri" w:cs="Calibri"/>
        </w:rPr>
        <w:t xml:space="preserve">Development </w:t>
      </w:r>
      <w:proofErr w:type="spellStart"/>
      <w:r w:rsidR="005F170F">
        <w:rPr>
          <w:rFonts w:ascii="Calibri" w:hAnsi="Calibri" w:cs="Calibri"/>
        </w:rPr>
        <w:t>Programme</w:t>
      </w:r>
      <w:proofErr w:type="spellEnd"/>
      <w:r w:rsidR="005F170F">
        <w:rPr>
          <w:rFonts w:ascii="Calibri" w:hAnsi="Calibri" w:cs="Calibri"/>
        </w:rPr>
        <w:t xml:space="preserve"> </w:t>
      </w:r>
      <w:r w:rsidRPr="00C83349">
        <w:rPr>
          <w:rFonts w:ascii="Calibri" w:hAnsi="Calibri" w:cs="Calibri"/>
        </w:rPr>
        <w:t>appeals process and grounds of appeal for all appeals by an Athlete in respect of:</w:t>
      </w:r>
    </w:p>
    <w:p w14:paraId="543BABAD" w14:textId="7DD0FF18" w:rsidR="00C83349" w:rsidRPr="00C83349" w:rsidRDefault="00370518" w:rsidP="00C83349">
      <w:pPr>
        <w:pStyle w:val="BodyText"/>
        <w:numPr>
          <w:ilvl w:val="0"/>
          <w:numId w:val="8"/>
        </w:numPr>
        <w:spacing w:line="259" w:lineRule="auto"/>
        <w:jc w:val="both"/>
        <w:rPr>
          <w:rFonts w:ascii="Calibri" w:hAnsi="Calibri" w:cs="Calibri"/>
        </w:rPr>
      </w:pPr>
      <w:r w:rsidRPr="00C83349">
        <w:rPr>
          <w:rFonts w:ascii="Calibri" w:hAnsi="Calibri" w:cs="Calibri"/>
        </w:rPr>
        <w:t xml:space="preserve">Failure to follow the Selection Policy with regard to selection </w:t>
      </w:r>
      <w:r w:rsidR="005F170F">
        <w:rPr>
          <w:rFonts w:ascii="Calibri" w:hAnsi="Calibri" w:cs="Calibri"/>
        </w:rPr>
        <w:t>to the</w:t>
      </w:r>
      <w:r w:rsidRPr="00C83349">
        <w:rPr>
          <w:rFonts w:ascii="Calibri" w:hAnsi="Calibri" w:cs="Calibri"/>
        </w:rPr>
        <w:t xml:space="preserve"> </w:t>
      </w:r>
      <w:r w:rsidR="0093118D" w:rsidRPr="0093118D">
        <w:rPr>
          <w:rFonts w:ascii="Calibri" w:hAnsi="Calibri" w:cs="Calibri"/>
        </w:rPr>
        <w:t>D</w:t>
      </w:r>
      <w:r w:rsidR="0093118D">
        <w:rPr>
          <w:rFonts w:ascii="Calibri" w:hAnsi="Calibri" w:cs="Calibri"/>
        </w:rPr>
        <w:t>erbyshire Netball</w:t>
      </w:r>
      <w:r w:rsidRPr="00C83349">
        <w:rPr>
          <w:rFonts w:ascii="Calibri" w:hAnsi="Calibri" w:cs="Calibri"/>
        </w:rPr>
        <w:t xml:space="preserve"> </w:t>
      </w:r>
      <w:r w:rsidR="005F170F">
        <w:rPr>
          <w:rFonts w:ascii="Calibri" w:hAnsi="Calibri" w:cs="Calibri"/>
        </w:rPr>
        <w:t xml:space="preserve">County Development </w:t>
      </w:r>
      <w:proofErr w:type="spellStart"/>
      <w:r w:rsidRPr="00C83349">
        <w:rPr>
          <w:rFonts w:ascii="Calibri" w:hAnsi="Calibri" w:cs="Calibri"/>
        </w:rPr>
        <w:t>Programme</w:t>
      </w:r>
      <w:proofErr w:type="spellEnd"/>
      <w:r w:rsidR="00DC4A88" w:rsidRPr="00C83349">
        <w:rPr>
          <w:rFonts w:ascii="Calibri" w:hAnsi="Calibri" w:cs="Calibri"/>
        </w:rPr>
        <w:t xml:space="preserve"> as set out in the Selection Policy</w:t>
      </w:r>
    </w:p>
    <w:p w14:paraId="38E6D734" w14:textId="3A847975" w:rsidR="00C83349" w:rsidRPr="00C83349" w:rsidRDefault="00370518" w:rsidP="00C83349">
      <w:pPr>
        <w:pStyle w:val="BodyText"/>
        <w:numPr>
          <w:ilvl w:val="0"/>
          <w:numId w:val="8"/>
        </w:numPr>
        <w:spacing w:line="259" w:lineRule="auto"/>
        <w:jc w:val="both"/>
        <w:rPr>
          <w:rFonts w:ascii="Calibri" w:hAnsi="Calibri" w:cs="Calibri"/>
        </w:rPr>
      </w:pPr>
      <w:r w:rsidRPr="00C83349">
        <w:rPr>
          <w:rFonts w:ascii="Calibri" w:hAnsi="Calibri" w:cs="Calibri"/>
        </w:rPr>
        <w:t xml:space="preserve">Decisions relating to the selection </w:t>
      </w:r>
      <w:r w:rsidR="0093118D">
        <w:rPr>
          <w:rFonts w:ascii="Calibri" w:hAnsi="Calibri" w:cs="Calibri"/>
        </w:rPr>
        <w:t xml:space="preserve">of Athletes </w:t>
      </w:r>
      <w:r w:rsidRPr="00C83349">
        <w:rPr>
          <w:rFonts w:ascii="Calibri" w:hAnsi="Calibri" w:cs="Calibri"/>
        </w:rPr>
        <w:t>for</w:t>
      </w:r>
      <w:r w:rsidR="00C83349" w:rsidRPr="00C83349">
        <w:rPr>
          <w:rFonts w:ascii="Calibri" w:hAnsi="Calibri" w:cs="Calibri"/>
        </w:rPr>
        <w:t xml:space="preserve"> </w:t>
      </w:r>
      <w:r w:rsidR="005F170F" w:rsidRPr="0093118D">
        <w:rPr>
          <w:rFonts w:ascii="Calibri" w:hAnsi="Calibri" w:cs="Calibri"/>
        </w:rPr>
        <w:t>D</w:t>
      </w:r>
      <w:r w:rsidR="005F170F">
        <w:rPr>
          <w:rFonts w:ascii="Calibri" w:hAnsi="Calibri" w:cs="Calibri"/>
        </w:rPr>
        <w:t>erbyshire Netball</w:t>
      </w:r>
      <w:r w:rsidR="005F170F" w:rsidRPr="00C83349">
        <w:rPr>
          <w:rFonts w:ascii="Calibri" w:hAnsi="Calibri" w:cs="Calibri"/>
        </w:rPr>
        <w:t xml:space="preserve"> </w:t>
      </w:r>
      <w:r w:rsidR="005F170F">
        <w:rPr>
          <w:rFonts w:ascii="Calibri" w:hAnsi="Calibri" w:cs="Calibri"/>
        </w:rPr>
        <w:t xml:space="preserve">County </w:t>
      </w:r>
      <w:r w:rsidR="005F170F">
        <w:rPr>
          <w:rFonts w:ascii="Calibri" w:hAnsi="Calibri" w:cs="Calibri"/>
        </w:rPr>
        <w:t>D</w:t>
      </w:r>
      <w:r w:rsidR="005F170F">
        <w:rPr>
          <w:rFonts w:ascii="Calibri" w:hAnsi="Calibri" w:cs="Calibri"/>
        </w:rPr>
        <w:t xml:space="preserve">evelopment </w:t>
      </w:r>
      <w:proofErr w:type="spellStart"/>
      <w:r w:rsidR="005F170F" w:rsidRPr="00C83349">
        <w:rPr>
          <w:rFonts w:ascii="Calibri" w:hAnsi="Calibri" w:cs="Calibri"/>
        </w:rPr>
        <w:t>Programme</w:t>
      </w:r>
      <w:proofErr w:type="spellEnd"/>
      <w:r w:rsidR="005F170F" w:rsidRPr="0093118D">
        <w:rPr>
          <w:rFonts w:ascii="Calibri" w:hAnsi="Calibri" w:cs="Calibri"/>
        </w:rPr>
        <w:t xml:space="preserve"> </w:t>
      </w:r>
      <w:r w:rsidRPr="00C83349">
        <w:rPr>
          <w:rFonts w:ascii="Calibri" w:hAnsi="Calibri" w:cs="Calibri"/>
        </w:rPr>
        <w:t>where there is no separate appeals process or review policy relating to the team or training squad in question;</w:t>
      </w:r>
    </w:p>
    <w:p w14:paraId="1D51AE2C" w14:textId="711B644D" w:rsidR="00037900" w:rsidRPr="00C83349" w:rsidRDefault="00370518" w:rsidP="00C83349">
      <w:pPr>
        <w:pStyle w:val="BodyText"/>
        <w:numPr>
          <w:ilvl w:val="0"/>
          <w:numId w:val="8"/>
        </w:numPr>
        <w:spacing w:line="259" w:lineRule="auto"/>
        <w:jc w:val="both"/>
        <w:rPr>
          <w:rFonts w:ascii="Calibri" w:hAnsi="Calibri" w:cs="Calibri"/>
        </w:rPr>
      </w:pPr>
      <w:r w:rsidRPr="00C83349">
        <w:rPr>
          <w:rFonts w:ascii="Calibri" w:hAnsi="Calibri" w:cs="Calibri"/>
        </w:rPr>
        <w:t xml:space="preserve">Decisions by </w:t>
      </w:r>
      <w:r w:rsidR="005F170F">
        <w:rPr>
          <w:rFonts w:ascii="Calibri" w:hAnsi="Calibri" w:cs="Calibri"/>
        </w:rPr>
        <w:t xml:space="preserve">the </w:t>
      </w:r>
      <w:r w:rsidR="005F170F">
        <w:rPr>
          <w:rFonts w:ascii="Calibri" w:hAnsi="Calibri" w:cs="Calibri"/>
        </w:rPr>
        <w:t>Netball</w:t>
      </w:r>
      <w:r w:rsidR="005F170F" w:rsidRPr="00C83349">
        <w:rPr>
          <w:rFonts w:ascii="Calibri" w:hAnsi="Calibri" w:cs="Calibri"/>
        </w:rPr>
        <w:t xml:space="preserve"> </w:t>
      </w:r>
      <w:r w:rsidR="005F170F">
        <w:rPr>
          <w:rFonts w:ascii="Calibri" w:hAnsi="Calibri" w:cs="Calibri"/>
        </w:rPr>
        <w:t xml:space="preserve">County </w:t>
      </w:r>
      <w:r w:rsidR="005F170F">
        <w:rPr>
          <w:rFonts w:ascii="Calibri" w:hAnsi="Calibri" w:cs="Calibri"/>
        </w:rPr>
        <w:t>D</w:t>
      </w:r>
      <w:r w:rsidR="005F170F">
        <w:rPr>
          <w:rFonts w:ascii="Calibri" w:hAnsi="Calibri" w:cs="Calibri"/>
        </w:rPr>
        <w:t xml:space="preserve">evelopment </w:t>
      </w:r>
      <w:proofErr w:type="spellStart"/>
      <w:r w:rsidR="005F170F" w:rsidRPr="00C83349">
        <w:rPr>
          <w:rFonts w:ascii="Calibri" w:hAnsi="Calibri" w:cs="Calibri"/>
        </w:rPr>
        <w:t>Programme</w:t>
      </w:r>
      <w:proofErr w:type="spellEnd"/>
      <w:r w:rsidR="0093118D" w:rsidRPr="0093118D">
        <w:rPr>
          <w:rFonts w:ascii="Calibri" w:hAnsi="Calibri" w:cs="Calibri"/>
        </w:rPr>
        <w:t xml:space="preserve"> </w:t>
      </w:r>
      <w:r w:rsidRPr="00C83349">
        <w:rPr>
          <w:rFonts w:ascii="Calibri" w:hAnsi="Calibri" w:cs="Calibri"/>
        </w:rPr>
        <w:t>pursuant to the Selection Policy to de</w:t>
      </w:r>
      <w:r w:rsidR="00DC4A88" w:rsidRPr="00C83349">
        <w:rPr>
          <w:rFonts w:ascii="Calibri" w:hAnsi="Calibri" w:cs="Calibri"/>
        </w:rPr>
        <w:t>-</w:t>
      </w:r>
      <w:r w:rsidRPr="00C83349">
        <w:rPr>
          <w:rFonts w:ascii="Calibri" w:hAnsi="Calibri" w:cs="Calibri"/>
        </w:rPr>
        <w:t xml:space="preserve">select or remove an Athlete from </w:t>
      </w:r>
      <w:r w:rsidR="005F170F">
        <w:rPr>
          <w:rFonts w:ascii="Calibri" w:hAnsi="Calibri" w:cs="Calibri"/>
        </w:rPr>
        <w:t xml:space="preserve">the </w:t>
      </w:r>
      <w:proofErr w:type="spellStart"/>
      <w:r w:rsidR="00C83349" w:rsidRPr="00C83349">
        <w:rPr>
          <w:rFonts w:ascii="Calibri" w:hAnsi="Calibri" w:cs="Calibri"/>
        </w:rPr>
        <w:t>Programme</w:t>
      </w:r>
      <w:proofErr w:type="spellEnd"/>
      <w:r w:rsidRPr="00C83349">
        <w:rPr>
          <w:rFonts w:ascii="Calibri" w:hAnsi="Calibri" w:cs="Calibri"/>
        </w:rPr>
        <w:t>.</w:t>
      </w:r>
    </w:p>
    <w:p w14:paraId="61938342" w14:textId="77777777" w:rsidR="00037900" w:rsidRPr="00C83349" w:rsidRDefault="00370518" w:rsidP="00C83349">
      <w:pPr>
        <w:pStyle w:val="Heading1"/>
        <w:numPr>
          <w:ilvl w:val="0"/>
          <w:numId w:val="4"/>
        </w:numPr>
        <w:tabs>
          <w:tab w:val="left" w:pos="359"/>
        </w:tabs>
        <w:ind w:left="219"/>
        <w:jc w:val="both"/>
        <w:rPr>
          <w:rFonts w:ascii="Calibri" w:hAnsi="Calibri" w:cs="Calibri"/>
        </w:rPr>
      </w:pPr>
      <w:r w:rsidRPr="00C83349">
        <w:rPr>
          <w:rFonts w:ascii="Calibri" w:hAnsi="Calibri" w:cs="Calibri"/>
        </w:rPr>
        <w:t>Grounds of</w:t>
      </w:r>
      <w:r w:rsidRPr="00C83349">
        <w:rPr>
          <w:rFonts w:ascii="Calibri" w:hAnsi="Calibri" w:cs="Calibri"/>
          <w:spacing w:val="-2"/>
        </w:rPr>
        <w:t xml:space="preserve"> </w:t>
      </w:r>
      <w:r w:rsidRPr="00C83349">
        <w:rPr>
          <w:rFonts w:ascii="Calibri" w:hAnsi="Calibri" w:cs="Calibri"/>
        </w:rPr>
        <w:t>Appeal</w:t>
      </w:r>
    </w:p>
    <w:p w14:paraId="731F5A6F" w14:textId="77777777" w:rsidR="00037900" w:rsidRPr="00C83349" w:rsidRDefault="00370518" w:rsidP="00C83349">
      <w:pPr>
        <w:pStyle w:val="ListParagraph"/>
        <w:numPr>
          <w:ilvl w:val="1"/>
          <w:numId w:val="4"/>
        </w:numPr>
        <w:tabs>
          <w:tab w:val="left" w:pos="526"/>
        </w:tabs>
        <w:ind w:left="386"/>
        <w:jc w:val="both"/>
        <w:rPr>
          <w:rFonts w:ascii="Calibri" w:hAnsi="Calibri" w:cs="Calibri"/>
        </w:rPr>
      </w:pPr>
      <w:r w:rsidRPr="00C83349">
        <w:rPr>
          <w:rFonts w:ascii="Calibri" w:hAnsi="Calibri" w:cs="Calibri"/>
        </w:rPr>
        <w:t>An Athlete may appeal against a selection decision falling within one of the categories above only on the grounds that:</w:t>
      </w:r>
    </w:p>
    <w:p w14:paraId="2AE12875" w14:textId="77777777" w:rsidR="00DC4A88" w:rsidRPr="00C83349" w:rsidRDefault="00370518" w:rsidP="00C83349">
      <w:pPr>
        <w:pStyle w:val="ListParagraph"/>
        <w:numPr>
          <w:ilvl w:val="0"/>
          <w:numId w:val="3"/>
        </w:numPr>
        <w:tabs>
          <w:tab w:val="left" w:pos="861"/>
        </w:tabs>
        <w:spacing w:before="0"/>
        <w:ind w:left="754" w:hanging="357"/>
        <w:jc w:val="both"/>
        <w:rPr>
          <w:rFonts w:ascii="Calibri" w:hAnsi="Calibri" w:cs="Calibri"/>
        </w:rPr>
      </w:pPr>
      <w:r w:rsidRPr="00C83349">
        <w:rPr>
          <w:rFonts w:ascii="Calibri" w:hAnsi="Calibri" w:cs="Calibri"/>
        </w:rPr>
        <w:t>The selection process outlined in the Selection Process section (or de-selection process outlined in the Injury &amp; Replacement section) of the Selection Policy has not been adhered to;</w:t>
      </w:r>
      <w:r w:rsidRPr="00C83349">
        <w:rPr>
          <w:rFonts w:ascii="Calibri" w:hAnsi="Calibri" w:cs="Calibri"/>
          <w:spacing w:val="-2"/>
        </w:rPr>
        <w:t xml:space="preserve"> </w:t>
      </w:r>
      <w:r w:rsidRPr="00C83349">
        <w:rPr>
          <w:rFonts w:ascii="Calibri" w:hAnsi="Calibri" w:cs="Calibri"/>
        </w:rPr>
        <w:t>or</w:t>
      </w:r>
    </w:p>
    <w:p w14:paraId="28248B0D" w14:textId="265851F2" w:rsidR="00C83349" w:rsidRPr="00C83349" w:rsidRDefault="00370518" w:rsidP="00C83349">
      <w:pPr>
        <w:pStyle w:val="ListParagraph"/>
        <w:numPr>
          <w:ilvl w:val="0"/>
          <w:numId w:val="3"/>
        </w:numPr>
        <w:tabs>
          <w:tab w:val="left" w:pos="861"/>
        </w:tabs>
        <w:spacing w:before="0"/>
        <w:ind w:left="754" w:hanging="357"/>
        <w:jc w:val="both"/>
        <w:rPr>
          <w:rFonts w:ascii="Calibri" w:hAnsi="Calibri" w:cs="Calibri"/>
        </w:rPr>
      </w:pPr>
      <w:r w:rsidRPr="00C83349">
        <w:rPr>
          <w:rFonts w:ascii="Calibri" w:hAnsi="Calibri" w:cs="Calibri"/>
        </w:rPr>
        <w:t>The selection (or de-selection) process adopted for that Athlete failed to take into account relevant information which was available at the time, which the relevant Selection Panel did not consider.</w:t>
      </w:r>
    </w:p>
    <w:p w14:paraId="3BAE8AC3" w14:textId="59CF5D90" w:rsidR="00037900" w:rsidRDefault="00370518" w:rsidP="00C83349">
      <w:pPr>
        <w:pStyle w:val="ListParagraph"/>
        <w:numPr>
          <w:ilvl w:val="1"/>
          <w:numId w:val="4"/>
        </w:numPr>
        <w:tabs>
          <w:tab w:val="left" w:pos="526"/>
        </w:tabs>
        <w:ind w:left="386"/>
        <w:jc w:val="both"/>
        <w:rPr>
          <w:rFonts w:ascii="Calibri" w:hAnsi="Calibri" w:cs="Calibri"/>
        </w:rPr>
      </w:pPr>
      <w:r w:rsidRPr="00C83349">
        <w:rPr>
          <w:rFonts w:ascii="Calibri" w:hAnsi="Calibri" w:cs="Calibri"/>
        </w:rPr>
        <w:t>The Athlete does not have a right of appeal against any judgment or discretion exercised in the course of making a selection decision, or against the content of the applicable selection criteria.</w:t>
      </w:r>
    </w:p>
    <w:p w14:paraId="034552E1" w14:textId="77777777" w:rsidR="00C83349" w:rsidRPr="00C83349" w:rsidRDefault="00C83349" w:rsidP="00C83349">
      <w:pPr>
        <w:tabs>
          <w:tab w:val="left" w:pos="526"/>
        </w:tabs>
        <w:ind w:left="140"/>
        <w:jc w:val="both"/>
        <w:rPr>
          <w:rFonts w:ascii="Calibri" w:hAnsi="Calibri" w:cs="Calibri"/>
        </w:rPr>
      </w:pPr>
    </w:p>
    <w:p w14:paraId="7231BB1E" w14:textId="3B76174D" w:rsidR="00C83349" w:rsidRPr="00C83349" w:rsidRDefault="00370518" w:rsidP="00C83349">
      <w:pPr>
        <w:pStyle w:val="Heading1"/>
        <w:numPr>
          <w:ilvl w:val="0"/>
          <w:numId w:val="4"/>
        </w:numPr>
        <w:tabs>
          <w:tab w:val="left" w:pos="359"/>
        </w:tabs>
        <w:spacing w:before="0"/>
        <w:ind w:left="219"/>
        <w:jc w:val="both"/>
        <w:rPr>
          <w:rFonts w:ascii="Calibri" w:hAnsi="Calibri" w:cs="Calibri"/>
        </w:rPr>
      </w:pPr>
      <w:r w:rsidRPr="00C83349">
        <w:rPr>
          <w:rFonts w:ascii="Calibri" w:hAnsi="Calibri" w:cs="Calibri"/>
        </w:rPr>
        <w:t>How to</w:t>
      </w:r>
      <w:r w:rsidRPr="00C83349">
        <w:rPr>
          <w:rFonts w:ascii="Calibri" w:hAnsi="Calibri" w:cs="Calibri"/>
          <w:spacing w:val="-4"/>
        </w:rPr>
        <w:t xml:space="preserve"> </w:t>
      </w:r>
      <w:r w:rsidRPr="00C83349">
        <w:rPr>
          <w:rFonts w:ascii="Calibri" w:hAnsi="Calibri" w:cs="Calibri"/>
        </w:rPr>
        <w:t>Appeal</w:t>
      </w:r>
    </w:p>
    <w:p w14:paraId="69E11753" w14:textId="199E8BAD" w:rsidR="00C83349" w:rsidRPr="0093118D" w:rsidRDefault="00370518" w:rsidP="00C83349">
      <w:pPr>
        <w:pStyle w:val="ListParagraph"/>
        <w:numPr>
          <w:ilvl w:val="1"/>
          <w:numId w:val="4"/>
        </w:numPr>
        <w:tabs>
          <w:tab w:val="left" w:pos="526"/>
        </w:tabs>
        <w:ind w:left="386"/>
        <w:jc w:val="both"/>
        <w:rPr>
          <w:rFonts w:ascii="Calibri" w:hAnsi="Calibri" w:cs="Calibri"/>
        </w:rPr>
      </w:pPr>
      <w:r w:rsidRPr="00C83349">
        <w:rPr>
          <w:rFonts w:ascii="Calibri" w:hAnsi="Calibri" w:cs="Calibri"/>
        </w:rPr>
        <w:t xml:space="preserve">This appeals Process is commenced when an Athlete affected by a selection decision, submits a formal written appeal (‘the notice of Appeal’) to the </w:t>
      </w:r>
      <w:r w:rsidR="00C83349" w:rsidRPr="0093118D">
        <w:rPr>
          <w:rFonts w:ascii="Calibri" w:hAnsi="Calibri" w:cs="Calibri"/>
        </w:rPr>
        <w:t>Performance Lead</w:t>
      </w:r>
      <w:r w:rsidRPr="0093118D">
        <w:rPr>
          <w:rFonts w:ascii="Calibri" w:hAnsi="Calibri" w:cs="Calibri"/>
        </w:rPr>
        <w:t xml:space="preserve">, </w:t>
      </w:r>
      <w:r w:rsidR="0093118D">
        <w:rPr>
          <w:rFonts w:ascii="Calibri" w:hAnsi="Calibri" w:cs="Calibri"/>
        </w:rPr>
        <w:t xml:space="preserve">Debbie Hopkinson at: </w:t>
      </w:r>
      <w:hyperlink r:id="rId6" w:history="1">
        <w:r w:rsidR="005F170F" w:rsidRPr="00F13B08">
          <w:rPr>
            <w:rStyle w:val="Hyperlink"/>
            <w:rFonts w:ascii="Calibri" w:hAnsi="Calibri" w:cs="Calibri"/>
          </w:rPr>
          <w:t>performance@taxpartnership.co.uk</w:t>
        </w:r>
      </w:hyperlink>
      <w:r w:rsidR="0093118D">
        <w:rPr>
          <w:rFonts w:ascii="Calibri" w:hAnsi="Calibri" w:cs="Calibri"/>
        </w:rPr>
        <w:t xml:space="preserve"> </w:t>
      </w:r>
    </w:p>
    <w:p w14:paraId="1AF4B7FF" w14:textId="179E3912" w:rsidR="00C83349" w:rsidRPr="0093118D" w:rsidRDefault="00370518" w:rsidP="00C83349">
      <w:pPr>
        <w:pStyle w:val="ListParagraph"/>
        <w:numPr>
          <w:ilvl w:val="1"/>
          <w:numId w:val="4"/>
        </w:numPr>
        <w:tabs>
          <w:tab w:val="left" w:pos="526"/>
        </w:tabs>
        <w:ind w:left="386"/>
        <w:jc w:val="both"/>
        <w:rPr>
          <w:rFonts w:ascii="Calibri" w:hAnsi="Calibri" w:cs="Calibri"/>
        </w:rPr>
      </w:pPr>
      <w:r w:rsidRPr="0093118D">
        <w:rPr>
          <w:rFonts w:ascii="Calibri" w:hAnsi="Calibri" w:cs="Calibri"/>
        </w:rPr>
        <w:t>The Notice of Appeal must be submitted within 72 hours of the selection decision being communicated to the athlete.</w:t>
      </w:r>
    </w:p>
    <w:p w14:paraId="15F66B4F" w14:textId="74FDD7CA" w:rsidR="00037900" w:rsidRPr="00C83349" w:rsidRDefault="00370518" w:rsidP="00C83349">
      <w:pPr>
        <w:pStyle w:val="ListParagraph"/>
        <w:numPr>
          <w:ilvl w:val="1"/>
          <w:numId w:val="4"/>
        </w:numPr>
        <w:tabs>
          <w:tab w:val="left" w:pos="526"/>
        </w:tabs>
        <w:ind w:left="386"/>
        <w:jc w:val="both"/>
        <w:rPr>
          <w:rFonts w:ascii="Calibri" w:hAnsi="Calibri" w:cs="Calibri"/>
        </w:rPr>
      </w:pPr>
      <w:r w:rsidRPr="00C83349">
        <w:rPr>
          <w:rFonts w:ascii="Calibri" w:hAnsi="Calibri" w:cs="Calibri"/>
        </w:rPr>
        <w:t>If the Athlete fails to submit the Notice of Appeal within the time limit set out in this Appeals Process</w:t>
      </w:r>
      <w:r w:rsidR="00DC4A88" w:rsidRPr="00C83349">
        <w:rPr>
          <w:rFonts w:ascii="Calibri" w:hAnsi="Calibri" w:cs="Calibri"/>
        </w:rPr>
        <w:t>,</w:t>
      </w:r>
      <w:r w:rsidRPr="00C83349">
        <w:rPr>
          <w:rFonts w:ascii="Calibri" w:hAnsi="Calibri" w:cs="Calibri"/>
        </w:rPr>
        <w:t xml:space="preserve"> she will have lost her right of appeal, save in wholly exceptional circumstances which will be judged by the Appeal Panel in their absolute</w:t>
      </w:r>
      <w:r w:rsidRPr="00C83349">
        <w:rPr>
          <w:rFonts w:ascii="Calibri" w:hAnsi="Calibri" w:cs="Calibri"/>
          <w:spacing w:val="-1"/>
        </w:rPr>
        <w:t xml:space="preserve"> </w:t>
      </w:r>
      <w:r w:rsidRPr="00C83349">
        <w:rPr>
          <w:rFonts w:ascii="Calibri" w:hAnsi="Calibri" w:cs="Calibri"/>
        </w:rPr>
        <w:t>discretion.</w:t>
      </w:r>
    </w:p>
    <w:p w14:paraId="297F70D2" w14:textId="77777777" w:rsidR="00037900" w:rsidRPr="00C83349" w:rsidRDefault="00370518" w:rsidP="00C83349">
      <w:pPr>
        <w:pStyle w:val="ListParagraph"/>
        <w:numPr>
          <w:ilvl w:val="1"/>
          <w:numId w:val="4"/>
        </w:numPr>
        <w:tabs>
          <w:tab w:val="left" w:pos="526"/>
        </w:tabs>
        <w:ind w:left="386"/>
        <w:jc w:val="both"/>
        <w:rPr>
          <w:rFonts w:ascii="Calibri" w:hAnsi="Calibri" w:cs="Calibri"/>
        </w:rPr>
      </w:pPr>
      <w:r w:rsidRPr="00C83349">
        <w:rPr>
          <w:rFonts w:ascii="Calibri" w:hAnsi="Calibri" w:cs="Calibri"/>
        </w:rPr>
        <w:t>The Notice of Appeal must set out full details of the Athlete’s ground(s) of appeal and include:</w:t>
      </w:r>
    </w:p>
    <w:p w14:paraId="1917E7D5" w14:textId="77777777" w:rsidR="00037900" w:rsidRPr="00C83349" w:rsidRDefault="00370518" w:rsidP="00C83349">
      <w:pPr>
        <w:pStyle w:val="ListParagraph"/>
        <w:numPr>
          <w:ilvl w:val="0"/>
          <w:numId w:val="7"/>
        </w:numPr>
        <w:tabs>
          <w:tab w:val="left" w:pos="431"/>
        </w:tabs>
        <w:spacing w:before="0"/>
        <w:ind w:hanging="289"/>
        <w:jc w:val="both"/>
        <w:rPr>
          <w:rFonts w:ascii="Calibri" w:hAnsi="Calibri" w:cs="Calibri"/>
        </w:rPr>
      </w:pPr>
      <w:r w:rsidRPr="00C83349">
        <w:rPr>
          <w:rFonts w:ascii="Calibri" w:hAnsi="Calibri" w:cs="Calibri"/>
        </w:rPr>
        <w:t>Details of the decision which the Athlete is</w:t>
      </w:r>
      <w:r w:rsidRPr="00C83349">
        <w:rPr>
          <w:rFonts w:ascii="Calibri" w:hAnsi="Calibri" w:cs="Calibri"/>
          <w:spacing w:val="-7"/>
        </w:rPr>
        <w:t xml:space="preserve"> </w:t>
      </w:r>
      <w:r w:rsidRPr="00C83349">
        <w:rPr>
          <w:rFonts w:ascii="Calibri" w:hAnsi="Calibri" w:cs="Calibri"/>
        </w:rPr>
        <w:t>appealing;</w:t>
      </w:r>
    </w:p>
    <w:p w14:paraId="45258B0E" w14:textId="77777777" w:rsidR="00037900" w:rsidRPr="00C83349" w:rsidRDefault="00370518" w:rsidP="00C83349">
      <w:pPr>
        <w:pStyle w:val="ListParagraph"/>
        <w:numPr>
          <w:ilvl w:val="0"/>
          <w:numId w:val="7"/>
        </w:numPr>
        <w:tabs>
          <w:tab w:val="left" w:pos="440"/>
        </w:tabs>
        <w:spacing w:before="0"/>
        <w:ind w:hanging="289"/>
        <w:jc w:val="both"/>
        <w:rPr>
          <w:rFonts w:ascii="Calibri" w:hAnsi="Calibri" w:cs="Calibri"/>
        </w:rPr>
      </w:pPr>
      <w:r w:rsidRPr="00C83349">
        <w:rPr>
          <w:rFonts w:ascii="Calibri" w:hAnsi="Calibri" w:cs="Calibri"/>
        </w:rPr>
        <w:t>Details of the ground(s) of appeal upon which the Athlete relies, including the precise manner in which the Athlete alleges that the selection criteria have not been applied or in which the procedure set out in the applicable Selection Policy has not been</w:t>
      </w:r>
      <w:r w:rsidRPr="00C83349">
        <w:rPr>
          <w:rFonts w:ascii="Calibri" w:hAnsi="Calibri" w:cs="Calibri"/>
          <w:spacing w:val="-12"/>
        </w:rPr>
        <w:t xml:space="preserve"> </w:t>
      </w:r>
      <w:r w:rsidRPr="00C83349">
        <w:rPr>
          <w:rFonts w:ascii="Calibri" w:hAnsi="Calibri" w:cs="Calibri"/>
        </w:rPr>
        <w:t>followed;</w:t>
      </w:r>
    </w:p>
    <w:p w14:paraId="4C546629" w14:textId="77777777" w:rsidR="00037900" w:rsidRPr="00C83349" w:rsidRDefault="00370518" w:rsidP="00C83349">
      <w:pPr>
        <w:pStyle w:val="ListParagraph"/>
        <w:numPr>
          <w:ilvl w:val="0"/>
          <w:numId w:val="7"/>
        </w:numPr>
        <w:tabs>
          <w:tab w:val="left" w:pos="419"/>
        </w:tabs>
        <w:spacing w:before="0"/>
        <w:ind w:hanging="289"/>
        <w:jc w:val="both"/>
        <w:rPr>
          <w:rFonts w:ascii="Calibri" w:hAnsi="Calibri" w:cs="Calibri"/>
        </w:rPr>
      </w:pPr>
      <w:r w:rsidRPr="00C83349">
        <w:rPr>
          <w:rFonts w:ascii="Calibri" w:hAnsi="Calibri" w:cs="Calibri"/>
        </w:rPr>
        <w:t xml:space="preserve">Any documents or written evidence upon which the Athlete relies in support of her appeal. </w:t>
      </w:r>
      <w:r w:rsidRPr="00C83349">
        <w:rPr>
          <w:rFonts w:ascii="Calibri" w:hAnsi="Calibri" w:cs="Calibri"/>
        </w:rPr>
        <w:lastRenderedPageBreak/>
        <w:t>These documents must be relevant specifically to the Athlete’s grounds of</w:t>
      </w:r>
      <w:r w:rsidRPr="00C83349">
        <w:rPr>
          <w:rFonts w:ascii="Calibri" w:hAnsi="Calibri" w:cs="Calibri"/>
          <w:spacing w:val="-4"/>
        </w:rPr>
        <w:t xml:space="preserve"> </w:t>
      </w:r>
      <w:r w:rsidRPr="00C83349">
        <w:rPr>
          <w:rFonts w:ascii="Calibri" w:hAnsi="Calibri" w:cs="Calibri"/>
        </w:rPr>
        <w:t>appeal.</w:t>
      </w:r>
    </w:p>
    <w:p w14:paraId="5CE01712" w14:textId="7FC7F1D7" w:rsidR="00037900" w:rsidRPr="00C83349" w:rsidRDefault="00370518" w:rsidP="00C83349">
      <w:pPr>
        <w:pStyle w:val="BodyText"/>
        <w:spacing w:before="166" w:line="259" w:lineRule="auto"/>
        <w:ind w:left="528" w:hanging="386"/>
        <w:jc w:val="both"/>
        <w:rPr>
          <w:rFonts w:ascii="Calibri" w:hAnsi="Calibri" w:cs="Calibri"/>
        </w:rPr>
      </w:pPr>
      <w:r w:rsidRPr="00C83349">
        <w:rPr>
          <w:rFonts w:ascii="Calibri" w:hAnsi="Calibri" w:cs="Calibri"/>
        </w:rPr>
        <w:t>2.</w:t>
      </w:r>
      <w:r w:rsidR="00C83349">
        <w:rPr>
          <w:rFonts w:ascii="Calibri" w:hAnsi="Calibri" w:cs="Calibri"/>
        </w:rPr>
        <w:t>5</w:t>
      </w:r>
      <w:r w:rsidRPr="00C83349">
        <w:rPr>
          <w:rFonts w:ascii="Calibri" w:hAnsi="Calibri" w:cs="Calibri"/>
        </w:rPr>
        <w:t>. Athletes should be aware that appeals are normally conducted by reference to the written</w:t>
      </w:r>
      <w:r w:rsidR="00C83349">
        <w:rPr>
          <w:rFonts w:ascii="Calibri" w:hAnsi="Calibri" w:cs="Calibri"/>
        </w:rPr>
        <w:t xml:space="preserve"> </w:t>
      </w:r>
      <w:r w:rsidRPr="00C83349">
        <w:rPr>
          <w:rFonts w:ascii="Calibri" w:hAnsi="Calibri" w:cs="Calibri"/>
        </w:rPr>
        <w:t>Notice of Appeal and supporting documents and that the Athlete (or her authorised representative) will not normally be allowed to attend the meeting of the Appeal Panel in person. The Athlete should therefore ensure that the Notice of Appeal is as comprehensive as possible.</w:t>
      </w:r>
    </w:p>
    <w:p w14:paraId="1BE20820" w14:textId="77777777" w:rsidR="00037900" w:rsidRPr="00C83349" w:rsidRDefault="00370518" w:rsidP="00C83349">
      <w:pPr>
        <w:pStyle w:val="Heading1"/>
        <w:numPr>
          <w:ilvl w:val="0"/>
          <w:numId w:val="4"/>
        </w:numPr>
        <w:tabs>
          <w:tab w:val="left" w:pos="359"/>
        </w:tabs>
        <w:spacing w:before="159"/>
        <w:ind w:left="219"/>
        <w:jc w:val="both"/>
        <w:rPr>
          <w:rFonts w:ascii="Calibri" w:hAnsi="Calibri" w:cs="Calibri"/>
        </w:rPr>
      </w:pPr>
      <w:r w:rsidRPr="00C83349">
        <w:rPr>
          <w:rFonts w:ascii="Calibri" w:hAnsi="Calibri" w:cs="Calibri"/>
        </w:rPr>
        <w:t>The Appeal</w:t>
      </w:r>
      <w:r w:rsidRPr="00C83349">
        <w:rPr>
          <w:rFonts w:ascii="Calibri" w:hAnsi="Calibri" w:cs="Calibri"/>
          <w:spacing w:val="-4"/>
        </w:rPr>
        <w:t xml:space="preserve"> </w:t>
      </w:r>
      <w:r w:rsidRPr="00C83349">
        <w:rPr>
          <w:rFonts w:ascii="Calibri" w:hAnsi="Calibri" w:cs="Calibri"/>
        </w:rPr>
        <w:t>Panel</w:t>
      </w:r>
    </w:p>
    <w:p w14:paraId="495E6D65" w14:textId="7635CE51" w:rsidR="00037900" w:rsidRPr="00C83349" w:rsidRDefault="00370518" w:rsidP="00C83349">
      <w:pPr>
        <w:pStyle w:val="ListParagraph"/>
        <w:numPr>
          <w:ilvl w:val="1"/>
          <w:numId w:val="4"/>
        </w:numPr>
        <w:tabs>
          <w:tab w:val="left" w:pos="527"/>
        </w:tabs>
        <w:ind w:left="386"/>
        <w:jc w:val="both"/>
        <w:rPr>
          <w:rFonts w:ascii="Calibri" w:hAnsi="Calibri" w:cs="Calibri"/>
        </w:rPr>
      </w:pPr>
      <w:r w:rsidRPr="00C83349">
        <w:rPr>
          <w:rFonts w:ascii="Calibri" w:hAnsi="Calibri" w:cs="Calibri"/>
        </w:rPr>
        <w:t xml:space="preserve">The </w:t>
      </w:r>
      <w:r w:rsidR="0093118D" w:rsidRPr="0093118D">
        <w:rPr>
          <w:rFonts w:ascii="Calibri" w:hAnsi="Calibri" w:cs="Calibri"/>
        </w:rPr>
        <w:t>D</w:t>
      </w:r>
      <w:r w:rsidR="0093118D">
        <w:rPr>
          <w:rFonts w:ascii="Calibri" w:hAnsi="Calibri" w:cs="Calibri"/>
        </w:rPr>
        <w:t>erbyshire County Netball</w:t>
      </w:r>
      <w:r w:rsidR="0093118D" w:rsidRPr="0093118D">
        <w:rPr>
          <w:rFonts w:ascii="Calibri" w:hAnsi="Calibri" w:cs="Calibri"/>
        </w:rPr>
        <w:t xml:space="preserve"> </w:t>
      </w:r>
      <w:r w:rsidR="0093118D">
        <w:rPr>
          <w:rFonts w:ascii="Calibri" w:hAnsi="Calibri" w:cs="Calibri"/>
        </w:rPr>
        <w:t>P</w:t>
      </w:r>
      <w:r w:rsidR="005F170F">
        <w:rPr>
          <w:rFonts w:ascii="Calibri" w:hAnsi="Calibri" w:cs="Calibri"/>
        </w:rPr>
        <w:t>layer Development</w:t>
      </w:r>
      <w:r w:rsidR="0093118D">
        <w:rPr>
          <w:rFonts w:ascii="Calibri" w:hAnsi="Calibri" w:cs="Calibri"/>
        </w:rPr>
        <w:t xml:space="preserve"> Lead</w:t>
      </w:r>
      <w:r w:rsidRPr="00C83349">
        <w:rPr>
          <w:rFonts w:ascii="Calibri" w:hAnsi="Calibri" w:cs="Calibri"/>
        </w:rPr>
        <w:t xml:space="preserve"> will appoint the Appeal Panel.</w:t>
      </w:r>
    </w:p>
    <w:p w14:paraId="46979741" w14:textId="77777777" w:rsidR="00037900" w:rsidRPr="00C83349" w:rsidRDefault="00370518" w:rsidP="00C83349">
      <w:pPr>
        <w:pStyle w:val="BodyText"/>
        <w:spacing w:before="180"/>
        <w:ind w:left="454"/>
        <w:jc w:val="both"/>
        <w:rPr>
          <w:rFonts w:ascii="Calibri" w:hAnsi="Calibri" w:cs="Calibri"/>
        </w:rPr>
      </w:pPr>
      <w:r w:rsidRPr="00C83349">
        <w:rPr>
          <w:rFonts w:ascii="Calibri" w:hAnsi="Calibri" w:cs="Calibri"/>
        </w:rPr>
        <w:t>The Appeal Panel will be composed of 3 members, namely:</w:t>
      </w:r>
    </w:p>
    <w:p w14:paraId="4092711B" w14:textId="68292BEE" w:rsidR="00037900" w:rsidRPr="0093118D" w:rsidRDefault="0093118D" w:rsidP="00C83349">
      <w:pPr>
        <w:pStyle w:val="ListParagraph"/>
        <w:numPr>
          <w:ilvl w:val="0"/>
          <w:numId w:val="9"/>
        </w:numPr>
        <w:tabs>
          <w:tab w:val="left" w:pos="860"/>
          <w:tab w:val="left" w:pos="861"/>
        </w:tabs>
        <w:spacing w:before="0"/>
        <w:ind w:left="1040"/>
        <w:jc w:val="both"/>
        <w:rPr>
          <w:rFonts w:ascii="Calibri" w:hAnsi="Calibri" w:cs="Calibri"/>
        </w:rPr>
      </w:pPr>
      <w:r w:rsidRPr="0093118D">
        <w:rPr>
          <w:rFonts w:ascii="Calibri" w:hAnsi="Calibri" w:cs="Calibri"/>
        </w:rPr>
        <w:t>D</w:t>
      </w:r>
      <w:r>
        <w:rPr>
          <w:rFonts w:ascii="Calibri" w:hAnsi="Calibri" w:cs="Calibri"/>
        </w:rPr>
        <w:t>erbyshire County Netball</w:t>
      </w:r>
      <w:r w:rsidRPr="0093118D">
        <w:rPr>
          <w:rFonts w:ascii="Calibri" w:hAnsi="Calibri" w:cs="Calibri"/>
        </w:rPr>
        <w:t xml:space="preserve"> </w:t>
      </w:r>
      <w:r w:rsidR="005F170F">
        <w:rPr>
          <w:rFonts w:ascii="Calibri" w:hAnsi="Calibri" w:cs="Calibri"/>
        </w:rPr>
        <w:t xml:space="preserve">Player Development </w:t>
      </w:r>
      <w:r w:rsidR="00C83349" w:rsidRPr="0093118D">
        <w:rPr>
          <w:rFonts w:ascii="Calibri" w:hAnsi="Calibri" w:cs="Calibri"/>
        </w:rPr>
        <w:t>Lead</w:t>
      </w:r>
      <w:r w:rsidR="00370518" w:rsidRPr="0093118D">
        <w:rPr>
          <w:rFonts w:ascii="Calibri" w:hAnsi="Calibri" w:cs="Calibri"/>
        </w:rPr>
        <w:t xml:space="preserve"> (acting as chair);</w:t>
      </w:r>
      <w:r w:rsidR="00370518" w:rsidRPr="0093118D">
        <w:rPr>
          <w:rFonts w:ascii="Calibri" w:hAnsi="Calibri" w:cs="Calibri"/>
          <w:spacing w:val="-12"/>
        </w:rPr>
        <w:t xml:space="preserve"> </w:t>
      </w:r>
      <w:r w:rsidR="00370518" w:rsidRPr="0093118D">
        <w:rPr>
          <w:rFonts w:ascii="Calibri" w:hAnsi="Calibri" w:cs="Calibri"/>
        </w:rPr>
        <w:t>and</w:t>
      </w:r>
    </w:p>
    <w:p w14:paraId="4D09E024" w14:textId="1D4920EC" w:rsidR="00037900" w:rsidRPr="0093118D" w:rsidRDefault="00370518" w:rsidP="00C83349">
      <w:pPr>
        <w:pStyle w:val="ListParagraph"/>
        <w:numPr>
          <w:ilvl w:val="0"/>
          <w:numId w:val="9"/>
        </w:numPr>
        <w:tabs>
          <w:tab w:val="left" w:pos="860"/>
          <w:tab w:val="left" w:pos="861"/>
        </w:tabs>
        <w:spacing w:before="0"/>
        <w:ind w:left="1040"/>
        <w:jc w:val="both"/>
        <w:rPr>
          <w:rFonts w:ascii="Calibri" w:hAnsi="Calibri" w:cs="Calibri"/>
        </w:rPr>
      </w:pPr>
      <w:r w:rsidRPr="0093118D">
        <w:rPr>
          <w:rFonts w:ascii="Calibri" w:hAnsi="Calibri" w:cs="Calibri"/>
        </w:rPr>
        <w:t>A</w:t>
      </w:r>
      <w:r w:rsidR="0093118D">
        <w:rPr>
          <w:rFonts w:ascii="Calibri" w:hAnsi="Calibri" w:cs="Calibri"/>
        </w:rPr>
        <w:t xml:space="preserve"> </w:t>
      </w:r>
      <w:r w:rsidR="0093118D" w:rsidRPr="0093118D">
        <w:rPr>
          <w:rFonts w:ascii="Calibri" w:hAnsi="Calibri" w:cs="Calibri"/>
        </w:rPr>
        <w:t>D</w:t>
      </w:r>
      <w:r w:rsidR="0093118D">
        <w:rPr>
          <w:rFonts w:ascii="Calibri" w:hAnsi="Calibri" w:cs="Calibri"/>
        </w:rPr>
        <w:t>erbyshire County Netball</w:t>
      </w:r>
      <w:r w:rsidR="0093118D" w:rsidRPr="0093118D">
        <w:rPr>
          <w:rFonts w:ascii="Calibri" w:hAnsi="Calibri" w:cs="Calibri"/>
        </w:rPr>
        <w:t xml:space="preserve"> </w:t>
      </w:r>
      <w:r w:rsidRPr="0093118D">
        <w:rPr>
          <w:rFonts w:ascii="Calibri" w:hAnsi="Calibri" w:cs="Calibri"/>
        </w:rPr>
        <w:t>Board representative;</w:t>
      </w:r>
      <w:r w:rsidRPr="0093118D">
        <w:rPr>
          <w:rFonts w:ascii="Calibri" w:hAnsi="Calibri" w:cs="Calibri"/>
          <w:spacing w:val="-5"/>
        </w:rPr>
        <w:t xml:space="preserve"> </w:t>
      </w:r>
      <w:r w:rsidRPr="0093118D">
        <w:rPr>
          <w:rFonts w:ascii="Calibri" w:hAnsi="Calibri" w:cs="Calibri"/>
        </w:rPr>
        <w:t>and</w:t>
      </w:r>
    </w:p>
    <w:p w14:paraId="1BB04565" w14:textId="0A22540E" w:rsidR="00C83349" w:rsidRPr="0093118D" w:rsidRDefault="00370518" w:rsidP="00C83349">
      <w:pPr>
        <w:pStyle w:val="ListParagraph"/>
        <w:numPr>
          <w:ilvl w:val="0"/>
          <w:numId w:val="9"/>
        </w:numPr>
        <w:tabs>
          <w:tab w:val="left" w:pos="860"/>
          <w:tab w:val="left" w:pos="861"/>
        </w:tabs>
        <w:spacing w:before="0"/>
        <w:ind w:left="1040"/>
        <w:jc w:val="both"/>
        <w:rPr>
          <w:rFonts w:ascii="Calibri" w:hAnsi="Calibri" w:cs="Calibri"/>
        </w:rPr>
      </w:pPr>
      <w:r w:rsidRPr="0093118D">
        <w:rPr>
          <w:rFonts w:ascii="Calibri" w:hAnsi="Calibri" w:cs="Calibri"/>
        </w:rPr>
        <w:t>An external person with High Performance and Elite Sport</w:t>
      </w:r>
      <w:r w:rsidR="00C83349" w:rsidRPr="0093118D">
        <w:rPr>
          <w:rFonts w:ascii="Calibri" w:hAnsi="Calibri" w:cs="Calibri"/>
        </w:rPr>
        <w:t xml:space="preserve"> </w:t>
      </w:r>
      <w:r w:rsidRPr="0093118D">
        <w:rPr>
          <w:rFonts w:ascii="Calibri" w:hAnsi="Calibri" w:cs="Calibri"/>
        </w:rPr>
        <w:t xml:space="preserve">knowledge/experience. </w:t>
      </w:r>
    </w:p>
    <w:p w14:paraId="07EDC2DA" w14:textId="723F8D2E" w:rsidR="00C83349" w:rsidRPr="0093118D" w:rsidRDefault="00370518" w:rsidP="00C83349">
      <w:pPr>
        <w:tabs>
          <w:tab w:val="left" w:pos="860"/>
          <w:tab w:val="left" w:pos="861"/>
        </w:tabs>
        <w:ind w:left="454"/>
        <w:jc w:val="both"/>
        <w:rPr>
          <w:rFonts w:ascii="Calibri" w:hAnsi="Calibri" w:cs="Calibri"/>
        </w:rPr>
      </w:pPr>
      <w:r w:rsidRPr="0093118D">
        <w:rPr>
          <w:rFonts w:ascii="Calibri" w:hAnsi="Calibri" w:cs="Calibri"/>
        </w:rPr>
        <w:t>The appellant will be notified of the members of the Appeal Panel 24hr</w:t>
      </w:r>
      <w:r w:rsidRPr="0093118D">
        <w:rPr>
          <w:rFonts w:ascii="Calibri" w:hAnsi="Calibri" w:cs="Calibri"/>
          <w:spacing w:val="-16"/>
        </w:rPr>
        <w:t xml:space="preserve"> </w:t>
      </w:r>
      <w:r w:rsidRPr="0093118D">
        <w:rPr>
          <w:rFonts w:ascii="Calibri" w:hAnsi="Calibri" w:cs="Calibri"/>
        </w:rPr>
        <w:t>before</w:t>
      </w:r>
      <w:r w:rsidR="00C83349" w:rsidRPr="0093118D">
        <w:rPr>
          <w:rFonts w:ascii="Calibri" w:hAnsi="Calibri" w:cs="Calibri"/>
        </w:rPr>
        <w:t>.</w:t>
      </w:r>
    </w:p>
    <w:p w14:paraId="0CB27438" w14:textId="78889CE2" w:rsidR="00037900" w:rsidRPr="0093118D" w:rsidRDefault="00370518" w:rsidP="00C83349">
      <w:pPr>
        <w:pStyle w:val="ListParagraph"/>
        <w:numPr>
          <w:ilvl w:val="1"/>
          <w:numId w:val="4"/>
        </w:numPr>
        <w:tabs>
          <w:tab w:val="left" w:pos="526"/>
        </w:tabs>
        <w:ind w:left="386"/>
        <w:jc w:val="both"/>
        <w:rPr>
          <w:rFonts w:ascii="Calibri" w:hAnsi="Calibri" w:cs="Calibri"/>
        </w:rPr>
      </w:pPr>
      <w:r w:rsidRPr="0093118D">
        <w:rPr>
          <w:rFonts w:ascii="Calibri" w:hAnsi="Calibri" w:cs="Calibri"/>
        </w:rPr>
        <w:t xml:space="preserve">In the event that any member of the Appeal Panel has any involvement with, or is related to an appellant or any athlete who might be affected by the outcome of the Appeal, or had any involvement with the selection decision that is the subject of the appeal, or is in any way placed in a position of conflicting interests in respect of the appeal, he or she shall be disqualified from sitting on the Appeal Panel and will be replaced by an alternate who shall be nominated by the </w:t>
      </w:r>
      <w:r w:rsidR="0093118D" w:rsidRPr="0093118D">
        <w:rPr>
          <w:rFonts w:ascii="Calibri" w:hAnsi="Calibri" w:cs="Calibri"/>
        </w:rPr>
        <w:t>D</w:t>
      </w:r>
      <w:r w:rsidR="0093118D">
        <w:rPr>
          <w:rFonts w:ascii="Calibri" w:hAnsi="Calibri" w:cs="Calibri"/>
        </w:rPr>
        <w:t>erbyshire County Netball</w:t>
      </w:r>
      <w:r w:rsidR="0093118D" w:rsidRPr="0093118D">
        <w:rPr>
          <w:rFonts w:ascii="Calibri" w:hAnsi="Calibri" w:cs="Calibri"/>
        </w:rPr>
        <w:t xml:space="preserve"> </w:t>
      </w:r>
      <w:r w:rsidR="00C83349" w:rsidRPr="0093118D">
        <w:rPr>
          <w:rFonts w:ascii="Calibri" w:hAnsi="Calibri" w:cs="Calibri"/>
        </w:rPr>
        <w:t>Performance Lead</w:t>
      </w:r>
      <w:r w:rsidRPr="0093118D">
        <w:rPr>
          <w:rFonts w:ascii="Calibri" w:hAnsi="Calibri" w:cs="Calibri"/>
        </w:rPr>
        <w:t>.</w:t>
      </w:r>
    </w:p>
    <w:p w14:paraId="352146C3" w14:textId="3F91E97C" w:rsidR="00037900" w:rsidRPr="0093118D" w:rsidRDefault="00370518" w:rsidP="00C83349">
      <w:pPr>
        <w:pStyle w:val="ListParagraph"/>
        <w:numPr>
          <w:ilvl w:val="1"/>
          <w:numId w:val="4"/>
        </w:numPr>
        <w:tabs>
          <w:tab w:val="left" w:pos="526"/>
        </w:tabs>
        <w:ind w:left="386"/>
        <w:jc w:val="both"/>
        <w:rPr>
          <w:rFonts w:ascii="Calibri" w:hAnsi="Calibri" w:cs="Calibri"/>
        </w:rPr>
      </w:pPr>
      <w:r w:rsidRPr="0093118D">
        <w:rPr>
          <w:rFonts w:ascii="Calibri" w:hAnsi="Calibri" w:cs="Calibri"/>
        </w:rPr>
        <w:t xml:space="preserve">Upon receipt of the Notice of Appeal, the </w:t>
      </w:r>
      <w:r w:rsidR="00C83349" w:rsidRPr="0093118D">
        <w:rPr>
          <w:rFonts w:ascii="Calibri" w:hAnsi="Calibri" w:cs="Calibri"/>
        </w:rPr>
        <w:t>D</w:t>
      </w:r>
      <w:r w:rsidR="0093118D">
        <w:rPr>
          <w:rFonts w:ascii="Calibri" w:hAnsi="Calibri" w:cs="Calibri"/>
        </w:rPr>
        <w:t>erbyshire County Netball</w:t>
      </w:r>
      <w:r w:rsidR="00C83349" w:rsidRPr="0093118D">
        <w:rPr>
          <w:rFonts w:ascii="Calibri" w:hAnsi="Calibri" w:cs="Calibri"/>
        </w:rPr>
        <w:t xml:space="preserve"> P</w:t>
      </w:r>
      <w:r w:rsidR="005F170F">
        <w:rPr>
          <w:rFonts w:ascii="Calibri" w:hAnsi="Calibri" w:cs="Calibri"/>
        </w:rPr>
        <w:t>layer Development</w:t>
      </w:r>
      <w:r w:rsidR="00C83349" w:rsidRPr="0093118D">
        <w:rPr>
          <w:rFonts w:ascii="Calibri" w:hAnsi="Calibri" w:cs="Calibri"/>
        </w:rPr>
        <w:t xml:space="preserve"> Lead</w:t>
      </w:r>
      <w:r w:rsidRPr="0093118D">
        <w:rPr>
          <w:rFonts w:ascii="Calibri" w:hAnsi="Calibri" w:cs="Calibri"/>
        </w:rPr>
        <w:t xml:space="preserve"> will as soon as reasonably </w:t>
      </w:r>
      <w:proofErr w:type="gramStart"/>
      <w:r w:rsidRPr="0093118D">
        <w:rPr>
          <w:rFonts w:ascii="Calibri" w:hAnsi="Calibri" w:cs="Calibri"/>
        </w:rPr>
        <w:t>practicable</w:t>
      </w:r>
      <w:proofErr w:type="gramEnd"/>
      <w:r w:rsidRPr="0093118D">
        <w:rPr>
          <w:rFonts w:ascii="Calibri" w:hAnsi="Calibri" w:cs="Calibri"/>
        </w:rPr>
        <w:t xml:space="preserve"> circulate it to all members of the Appeal Panel.</w:t>
      </w:r>
    </w:p>
    <w:p w14:paraId="58A46614" w14:textId="77777777" w:rsidR="00037900" w:rsidRPr="00C83349" w:rsidRDefault="00370518" w:rsidP="00C83349">
      <w:pPr>
        <w:pStyle w:val="ListParagraph"/>
        <w:numPr>
          <w:ilvl w:val="1"/>
          <w:numId w:val="4"/>
        </w:numPr>
        <w:tabs>
          <w:tab w:val="left" w:pos="526"/>
        </w:tabs>
        <w:ind w:left="386"/>
        <w:jc w:val="both"/>
        <w:rPr>
          <w:rFonts w:ascii="Calibri" w:hAnsi="Calibri" w:cs="Calibri"/>
        </w:rPr>
      </w:pPr>
      <w:r w:rsidRPr="0093118D">
        <w:rPr>
          <w:rFonts w:ascii="Calibri" w:hAnsi="Calibri" w:cs="Calibri"/>
        </w:rPr>
        <w:t>The Chair of the Appeal Panel will convene a meeting to take place as soon as practicable, and in any event within 5 working days</w:t>
      </w:r>
      <w:r w:rsidRPr="00C83349">
        <w:rPr>
          <w:rFonts w:ascii="Calibri" w:hAnsi="Calibri" w:cs="Calibri"/>
        </w:rPr>
        <w:t xml:space="preserve"> of receipt of the Notice of Appeal. At the meeting the Appeal Panel will consider the Notice of Appeal.</w:t>
      </w:r>
    </w:p>
    <w:p w14:paraId="35ECF2CB" w14:textId="77777777" w:rsidR="00037900" w:rsidRPr="00C83349" w:rsidRDefault="00370518" w:rsidP="00C83349">
      <w:pPr>
        <w:pStyle w:val="ListParagraph"/>
        <w:numPr>
          <w:ilvl w:val="1"/>
          <w:numId w:val="4"/>
        </w:numPr>
        <w:tabs>
          <w:tab w:val="left" w:pos="526"/>
        </w:tabs>
        <w:ind w:left="386"/>
        <w:jc w:val="both"/>
        <w:rPr>
          <w:rFonts w:ascii="Calibri" w:hAnsi="Calibri" w:cs="Calibri"/>
        </w:rPr>
      </w:pPr>
      <w:r w:rsidRPr="00C83349">
        <w:rPr>
          <w:rFonts w:ascii="Calibri" w:hAnsi="Calibri" w:cs="Calibri"/>
        </w:rPr>
        <w:t>The Appeal Panel will investigate the grounds set out in the Notice of Appeal and establish to their reasonable satisfaction whether or not there has been a failure to apply the applicable selection criteria and/or that there has been a failure to adhere to the procedure set out in the applicable Selection Policy.</w:t>
      </w:r>
    </w:p>
    <w:p w14:paraId="03115FCB" w14:textId="77777777" w:rsidR="00C83349" w:rsidRDefault="00370518" w:rsidP="00C83349">
      <w:pPr>
        <w:pStyle w:val="ListParagraph"/>
        <w:numPr>
          <w:ilvl w:val="1"/>
          <w:numId w:val="4"/>
        </w:numPr>
        <w:tabs>
          <w:tab w:val="left" w:pos="526"/>
        </w:tabs>
        <w:ind w:left="386"/>
        <w:jc w:val="both"/>
        <w:rPr>
          <w:rFonts w:ascii="Calibri" w:hAnsi="Calibri" w:cs="Calibri"/>
        </w:rPr>
      </w:pPr>
      <w:r w:rsidRPr="00C83349">
        <w:rPr>
          <w:rFonts w:ascii="Calibri" w:hAnsi="Calibri" w:cs="Calibri"/>
        </w:rPr>
        <w:t>The Appeal Panel, when considering the Notice of Appeal, shall be entitled to take advice (including legal advice) as they see fit.</w:t>
      </w:r>
    </w:p>
    <w:p w14:paraId="3A827704" w14:textId="09CC70D5" w:rsidR="00037900" w:rsidRPr="00C83349" w:rsidRDefault="00370518" w:rsidP="00AB0866">
      <w:pPr>
        <w:pStyle w:val="ListParagraph"/>
        <w:numPr>
          <w:ilvl w:val="1"/>
          <w:numId w:val="4"/>
        </w:numPr>
        <w:tabs>
          <w:tab w:val="left" w:pos="526"/>
        </w:tabs>
        <w:ind w:left="386"/>
        <w:jc w:val="both"/>
        <w:rPr>
          <w:rFonts w:ascii="Calibri" w:hAnsi="Calibri" w:cs="Calibri"/>
        </w:rPr>
      </w:pPr>
      <w:r w:rsidRPr="00C83349">
        <w:rPr>
          <w:rFonts w:ascii="Calibri" w:hAnsi="Calibri" w:cs="Calibri"/>
        </w:rPr>
        <w:t>The Appeal Panel</w:t>
      </w:r>
      <w:r w:rsidRPr="00C83349">
        <w:rPr>
          <w:rFonts w:ascii="Calibri" w:hAnsi="Calibri" w:cs="Calibri"/>
          <w:spacing w:val="-4"/>
        </w:rPr>
        <w:t xml:space="preserve"> </w:t>
      </w:r>
      <w:r w:rsidRPr="00C83349">
        <w:rPr>
          <w:rFonts w:ascii="Calibri" w:hAnsi="Calibri" w:cs="Calibri"/>
        </w:rPr>
        <w:t>may:</w:t>
      </w:r>
    </w:p>
    <w:p w14:paraId="7A9C164D" w14:textId="77777777" w:rsidR="00037900" w:rsidRPr="00C83349" w:rsidRDefault="00370518" w:rsidP="00C83349">
      <w:pPr>
        <w:pStyle w:val="ListParagraph"/>
        <w:numPr>
          <w:ilvl w:val="0"/>
          <w:numId w:val="1"/>
        </w:numPr>
        <w:tabs>
          <w:tab w:val="left" w:pos="431"/>
        </w:tabs>
        <w:spacing w:before="0"/>
        <w:ind w:left="896" w:hanging="386"/>
        <w:jc w:val="both"/>
        <w:rPr>
          <w:rFonts w:ascii="Calibri" w:hAnsi="Calibri" w:cs="Calibri"/>
        </w:rPr>
      </w:pPr>
      <w:r w:rsidRPr="00C83349">
        <w:rPr>
          <w:rFonts w:ascii="Calibri" w:hAnsi="Calibri" w:cs="Calibri"/>
        </w:rPr>
        <w:t>Confirm the selection decision under appeal and reject the Appeal;</w:t>
      </w:r>
      <w:r w:rsidRPr="00C83349">
        <w:rPr>
          <w:rFonts w:ascii="Calibri" w:hAnsi="Calibri" w:cs="Calibri"/>
          <w:spacing w:val="-10"/>
        </w:rPr>
        <w:t xml:space="preserve"> </w:t>
      </w:r>
      <w:r w:rsidRPr="00C83349">
        <w:rPr>
          <w:rFonts w:ascii="Calibri" w:hAnsi="Calibri" w:cs="Calibri"/>
        </w:rPr>
        <w:t>or</w:t>
      </w:r>
    </w:p>
    <w:p w14:paraId="51108268" w14:textId="5C223525" w:rsidR="00037900" w:rsidRPr="00C83349" w:rsidRDefault="00370518" w:rsidP="00C83349">
      <w:pPr>
        <w:pStyle w:val="ListParagraph"/>
        <w:numPr>
          <w:ilvl w:val="0"/>
          <w:numId w:val="1"/>
        </w:numPr>
        <w:tabs>
          <w:tab w:val="left" w:pos="441"/>
        </w:tabs>
        <w:spacing w:before="0"/>
        <w:ind w:left="896" w:hanging="386"/>
        <w:jc w:val="both"/>
        <w:rPr>
          <w:rFonts w:ascii="Calibri" w:hAnsi="Calibri" w:cs="Calibri"/>
        </w:rPr>
      </w:pPr>
      <w:r w:rsidRPr="00C83349">
        <w:rPr>
          <w:rFonts w:ascii="Calibri" w:hAnsi="Calibri" w:cs="Calibri"/>
        </w:rPr>
        <w:t xml:space="preserve">Quash the selection decision under appeal and remit the matter back to the original decision maker identifying why the appeal has been successful and requesting that a new decision is made </w:t>
      </w:r>
      <w:r w:rsidRPr="0093118D">
        <w:rPr>
          <w:rFonts w:ascii="Calibri" w:hAnsi="Calibri" w:cs="Calibri"/>
        </w:rPr>
        <w:t>within 72 hours;</w:t>
      </w:r>
      <w:r w:rsidRPr="00C83349">
        <w:rPr>
          <w:rFonts w:ascii="Calibri" w:hAnsi="Calibri" w:cs="Calibri"/>
          <w:spacing w:val="-4"/>
        </w:rPr>
        <w:t xml:space="preserve"> </w:t>
      </w:r>
    </w:p>
    <w:p w14:paraId="0167A222" w14:textId="77777777" w:rsidR="00037900" w:rsidRPr="00C83349" w:rsidRDefault="00370518" w:rsidP="00C83349">
      <w:pPr>
        <w:pStyle w:val="ListParagraph"/>
        <w:numPr>
          <w:ilvl w:val="1"/>
          <w:numId w:val="4"/>
        </w:numPr>
        <w:tabs>
          <w:tab w:val="left" w:pos="526"/>
        </w:tabs>
        <w:ind w:left="386"/>
        <w:jc w:val="both"/>
        <w:rPr>
          <w:rFonts w:ascii="Calibri" w:hAnsi="Calibri" w:cs="Calibri"/>
        </w:rPr>
      </w:pPr>
      <w:r w:rsidRPr="00C83349">
        <w:rPr>
          <w:rFonts w:ascii="Calibri" w:hAnsi="Calibri" w:cs="Calibri"/>
        </w:rPr>
        <w:t>The decision of the Appeal Panel shall be reached by majority vote and all members shall have one vote</w:t>
      </w:r>
      <w:r w:rsidRPr="00C83349">
        <w:rPr>
          <w:rFonts w:ascii="Calibri" w:hAnsi="Calibri" w:cs="Calibri"/>
          <w:spacing w:val="-4"/>
        </w:rPr>
        <w:t xml:space="preserve"> </w:t>
      </w:r>
      <w:r w:rsidRPr="00C83349">
        <w:rPr>
          <w:rFonts w:ascii="Calibri" w:hAnsi="Calibri" w:cs="Calibri"/>
        </w:rPr>
        <w:t>each.</w:t>
      </w:r>
    </w:p>
    <w:p w14:paraId="3D3FB480" w14:textId="2BF775DA" w:rsidR="00C83349" w:rsidRDefault="00370518" w:rsidP="00C83349">
      <w:pPr>
        <w:pStyle w:val="ListParagraph"/>
        <w:numPr>
          <w:ilvl w:val="1"/>
          <w:numId w:val="4"/>
        </w:numPr>
        <w:tabs>
          <w:tab w:val="left" w:pos="526"/>
        </w:tabs>
        <w:spacing w:before="162"/>
        <w:ind w:left="386"/>
        <w:jc w:val="both"/>
        <w:rPr>
          <w:rFonts w:ascii="Calibri" w:hAnsi="Calibri" w:cs="Calibri"/>
        </w:rPr>
      </w:pPr>
      <w:r w:rsidRPr="00C83349">
        <w:rPr>
          <w:rFonts w:ascii="Calibri" w:hAnsi="Calibri" w:cs="Calibri"/>
        </w:rPr>
        <w:t xml:space="preserve">The </w:t>
      </w:r>
      <w:r w:rsidR="0093118D" w:rsidRPr="0093118D">
        <w:rPr>
          <w:rFonts w:ascii="Calibri" w:hAnsi="Calibri" w:cs="Calibri"/>
        </w:rPr>
        <w:t>D</w:t>
      </w:r>
      <w:r w:rsidR="0093118D">
        <w:rPr>
          <w:rFonts w:ascii="Calibri" w:hAnsi="Calibri" w:cs="Calibri"/>
        </w:rPr>
        <w:t>erbyshire County Netball</w:t>
      </w:r>
      <w:r w:rsidR="0093118D" w:rsidRPr="0093118D">
        <w:rPr>
          <w:rFonts w:ascii="Calibri" w:hAnsi="Calibri" w:cs="Calibri"/>
        </w:rPr>
        <w:t xml:space="preserve"> </w:t>
      </w:r>
      <w:r w:rsidR="00C83349">
        <w:rPr>
          <w:rFonts w:ascii="Calibri" w:hAnsi="Calibri" w:cs="Calibri"/>
        </w:rPr>
        <w:t>Performance Lead</w:t>
      </w:r>
      <w:r w:rsidRPr="00C83349">
        <w:rPr>
          <w:rFonts w:ascii="Calibri" w:hAnsi="Calibri" w:cs="Calibri"/>
        </w:rPr>
        <w:t xml:space="preserve"> will in writing inform all parties about the Appeal Panel’s decision to either uphold or reject the Appeal as provided for in paragraph via</w:t>
      </w:r>
      <w:r w:rsidRPr="00C83349">
        <w:rPr>
          <w:rFonts w:ascii="Calibri" w:hAnsi="Calibri" w:cs="Calibri"/>
          <w:spacing w:val="-8"/>
        </w:rPr>
        <w:t xml:space="preserve"> </w:t>
      </w:r>
      <w:r w:rsidRPr="00C83349">
        <w:rPr>
          <w:rFonts w:ascii="Calibri" w:hAnsi="Calibri" w:cs="Calibri"/>
        </w:rPr>
        <w:t>email.</w:t>
      </w:r>
    </w:p>
    <w:p w14:paraId="6C8C0255" w14:textId="77FCEDE7" w:rsidR="00037900" w:rsidRPr="00C83349" w:rsidRDefault="00370518" w:rsidP="00C83349">
      <w:pPr>
        <w:pStyle w:val="ListParagraph"/>
        <w:numPr>
          <w:ilvl w:val="1"/>
          <w:numId w:val="4"/>
        </w:numPr>
        <w:tabs>
          <w:tab w:val="left" w:pos="526"/>
        </w:tabs>
        <w:spacing w:before="162"/>
        <w:ind w:left="386"/>
        <w:jc w:val="both"/>
        <w:rPr>
          <w:rFonts w:ascii="Calibri" w:hAnsi="Calibri" w:cs="Calibri"/>
        </w:rPr>
      </w:pPr>
      <w:r w:rsidRPr="00C83349">
        <w:rPr>
          <w:rFonts w:ascii="Calibri" w:hAnsi="Calibri" w:cs="Calibri"/>
        </w:rPr>
        <w:t>The decision of the Appeal Panel shall be</w:t>
      </w:r>
      <w:r w:rsidRPr="00C83349">
        <w:rPr>
          <w:rFonts w:ascii="Calibri" w:hAnsi="Calibri" w:cs="Calibri"/>
          <w:spacing w:val="-12"/>
        </w:rPr>
        <w:t xml:space="preserve"> </w:t>
      </w:r>
      <w:r w:rsidRPr="00C83349">
        <w:rPr>
          <w:rFonts w:ascii="Calibri" w:hAnsi="Calibri" w:cs="Calibri"/>
        </w:rPr>
        <w:t>final.</w:t>
      </w:r>
    </w:p>
    <w:sectPr w:rsidR="00037900" w:rsidRPr="00C83349" w:rsidSect="00C83349">
      <w:pgSz w:w="1191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04A"/>
    <w:multiLevelType w:val="hybridMultilevel"/>
    <w:tmpl w:val="1464A34A"/>
    <w:lvl w:ilvl="0" w:tplc="08090019">
      <w:start w:val="1"/>
      <w:numFmt w:val="lowerLetter"/>
      <w:lvlText w:val="%1."/>
      <w:lvlJc w:val="left"/>
      <w:pPr>
        <w:ind w:left="720" w:hanging="290"/>
      </w:pPr>
      <w:rPr>
        <w:rFonts w:hint="default"/>
        <w:spacing w:val="-1"/>
        <w:w w:val="100"/>
        <w:sz w:val="22"/>
        <w:szCs w:val="22"/>
        <w:lang w:val="en-US" w:eastAsia="en-US" w:bidi="ar-SA"/>
      </w:rPr>
    </w:lvl>
    <w:lvl w:ilvl="1" w:tplc="62828F04">
      <w:numFmt w:val="bullet"/>
      <w:lvlText w:val="•"/>
      <w:lvlJc w:val="left"/>
      <w:pPr>
        <w:ind w:left="1614" w:hanging="290"/>
      </w:pPr>
      <w:rPr>
        <w:rFonts w:hint="default"/>
        <w:lang w:val="en-US" w:eastAsia="en-US" w:bidi="ar-SA"/>
      </w:rPr>
    </w:lvl>
    <w:lvl w:ilvl="2" w:tplc="09125DD4">
      <w:numFmt w:val="bullet"/>
      <w:lvlText w:val="•"/>
      <w:lvlJc w:val="left"/>
      <w:pPr>
        <w:ind w:left="2499" w:hanging="290"/>
      </w:pPr>
      <w:rPr>
        <w:rFonts w:hint="default"/>
        <w:lang w:val="en-US" w:eastAsia="en-US" w:bidi="ar-SA"/>
      </w:rPr>
    </w:lvl>
    <w:lvl w:ilvl="3" w:tplc="E6420A54">
      <w:numFmt w:val="bullet"/>
      <w:lvlText w:val="•"/>
      <w:lvlJc w:val="left"/>
      <w:pPr>
        <w:ind w:left="3383" w:hanging="290"/>
      </w:pPr>
      <w:rPr>
        <w:rFonts w:hint="default"/>
        <w:lang w:val="en-US" w:eastAsia="en-US" w:bidi="ar-SA"/>
      </w:rPr>
    </w:lvl>
    <w:lvl w:ilvl="4" w:tplc="85DE2002">
      <w:numFmt w:val="bullet"/>
      <w:lvlText w:val="•"/>
      <w:lvlJc w:val="left"/>
      <w:pPr>
        <w:ind w:left="4268" w:hanging="290"/>
      </w:pPr>
      <w:rPr>
        <w:rFonts w:hint="default"/>
        <w:lang w:val="en-US" w:eastAsia="en-US" w:bidi="ar-SA"/>
      </w:rPr>
    </w:lvl>
    <w:lvl w:ilvl="5" w:tplc="2EBEBA4C">
      <w:numFmt w:val="bullet"/>
      <w:lvlText w:val="•"/>
      <w:lvlJc w:val="left"/>
      <w:pPr>
        <w:ind w:left="5153" w:hanging="290"/>
      </w:pPr>
      <w:rPr>
        <w:rFonts w:hint="default"/>
        <w:lang w:val="en-US" w:eastAsia="en-US" w:bidi="ar-SA"/>
      </w:rPr>
    </w:lvl>
    <w:lvl w:ilvl="6" w:tplc="8FBEE9F8">
      <w:numFmt w:val="bullet"/>
      <w:lvlText w:val="•"/>
      <w:lvlJc w:val="left"/>
      <w:pPr>
        <w:ind w:left="6037" w:hanging="290"/>
      </w:pPr>
      <w:rPr>
        <w:rFonts w:hint="default"/>
        <w:lang w:val="en-US" w:eastAsia="en-US" w:bidi="ar-SA"/>
      </w:rPr>
    </w:lvl>
    <w:lvl w:ilvl="7" w:tplc="9350FCF6">
      <w:numFmt w:val="bullet"/>
      <w:lvlText w:val="•"/>
      <w:lvlJc w:val="left"/>
      <w:pPr>
        <w:ind w:left="6922" w:hanging="290"/>
      </w:pPr>
      <w:rPr>
        <w:rFonts w:hint="default"/>
        <w:lang w:val="en-US" w:eastAsia="en-US" w:bidi="ar-SA"/>
      </w:rPr>
    </w:lvl>
    <w:lvl w:ilvl="8" w:tplc="F0C43FD6">
      <w:numFmt w:val="bullet"/>
      <w:lvlText w:val="•"/>
      <w:lvlJc w:val="left"/>
      <w:pPr>
        <w:ind w:left="7807" w:hanging="290"/>
      </w:pPr>
      <w:rPr>
        <w:rFonts w:hint="default"/>
        <w:lang w:val="en-US" w:eastAsia="en-US" w:bidi="ar-SA"/>
      </w:rPr>
    </w:lvl>
  </w:abstractNum>
  <w:abstractNum w:abstractNumId="1" w15:restartNumberingAfterBreak="0">
    <w:nsid w:val="073E1032"/>
    <w:multiLevelType w:val="multilevel"/>
    <w:tmpl w:val="93BE76D8"/>
    <w:lvl w:ilvl="0">
      <w:start w:val="1"/>
      <w:numFmt w:val="decimal"/>
      <w:lvlText w:val="%1."/>
      <w:lvlJc w:val="left"/>
      <w:pPr>
        <w:ind w:left="358" w:hanging="219"/>
      </w:pPr>
      <w:rPr>
        <w:rFonts w:ascii="Carlito" w:eastAsia="Carlito" w:hAnsi="Carlito" w:cs="Carlito" w:hint="default"/>
        <w:w w:val="100"/>
        <w:sz w:val="22"/>
        <w:szCs w:val="22"/>
        <w:lang w:val="en-US" w:eastAsia="en-US" w:bidi="ar-SA"/>
      </w:rPr>
    </w:lvl>
    <w:lvl w:ilvl="1">
      <w:start w:val="1"/>
      <w:numFmt w:val="decimal"/>
      <w:lvlText w:val="%1.%2."/>
      <w:lvlJc w:val="left"/>
      <w:pPr>
        <w:ind w:left="140" w:hanging="386"/>
      </w:pPr>
      <w:rPr>
        <w:rFonts w:hint="default"/>
        <w:spacing w:val="-1"/>
        <w:w w:val="100"/>
        <w:lang w:val="en-US" w:eastAsia="en-US" w:bidi="ar-SA"/>
      </w:rPr>
    </w:lvl>
    <w:lvl w:ilvl="2">
      <w:numFmt w:val="bullet"/>
      <w:lvlText w:val=""/>
      <w:lvlJc w:val="left"/>
      <w:pPr>
        <w:ind w:left="140" w:hanging="386"/>
      </w:pPr>
      <w:rPr>
        <w:rFonts w:ascii="Symbol" w:eastAsia="Symbol" w:hAnsi="Symbol" w:cs="Symbol" w:hint="default"/>
        <w:w w:val="100"/>
        <w:sz w:val="22"/>
        <w:szCs w:val="22"/>
        <w:lang w:val="en-US" w:eastAsia="en-US" w:bidi="ar-SA"/>
      </w:rPr>
    </w:lvl>
    <w:lvl w:ilvl="3">
      <w:numFmt w:val="bullet"/>
      <w:lvlText w:val="•"/>
      <w:lvlJc w:val="left"/>
      <w:pPr>
        <w:ind w:left="1615" w:hanging="386"/>
      </w:pPr>
      <w:rPr>
        <w:rFonts w:hint="default"/>
        <w:lang w:val="en-US" w:eastAsia="en-US" w:bidi="ar-SA"/>
      </w:rPr>
    </w:lvl>
    <w:lvl w:ilvl="4">
      <w:numFmt w:val="bullet"/>
      <w:lvlText w:val="•"/>
      <w:lvlJc w:val="left"/>
      <w:pPr>
        <w:ind w:left="2711" w:hanging="386"/>
      </w:pPr>
      <w:rPr>
        <w:rFonts w:hint="default"/>
        <w:lang w:val="en-US" w:eastAsia="en-US" w:bidi="ar-SA"/>
      </w:rPr>
    </w:lvl>
    <w:lvl w:ilvl="5">
      <w:numFmt w:val="bullet"/>
      <w:lvlText w:val="•"/>
      <w:lvlJc w:val="left"/>
      <w:pPr>
        <w:ind w:left="3807" w:hanging="386"/>
      </w:pPr>
      <w:rPr>
        <w:rFonts w:hint="default"/>
        <w:lang w:val="en-US" w:eastAsia="en-US" w:bidi="ar-SA"/>
      </w:rPr>
    </w:lvl>
    <w:lvl w:ilvl="6">
      <w:numFmt w:val="bullet"/>
      <w:lvlText w:val="•"/>
      <w:lvlJc w:val="left"/>
      <w:pPr>
        <w:ind w:left="4903" w:hanging="386"/>
      </w:pPr>
      <w:rPr>
        <w:rFonts w:hint="default"/>
        <w:lang w:val="en-US" w:eastAsia="en-US" w:bidi="ar-SA"/>
      </w:rPr>
    </w:lvl>
    <w:lvl w:ilvl="7">
      <w:numFmt w:val="bullet"/>
      <w:lvlText w:val="•"/>
      <w:lvlJc w:val="left"/>
      <w:pPr>
        <w:ind w:left="5999" w:hanging="386"/>
      </w:pPr>
      <w:rPr>
        <w:rFonts w:hint="default"/>
        <w:lang w:val="en-US" w:eastAsia="en-US" w:bidi="ar-SA"/>
      </w:rPr>
    </w:lvl>
    <w:lvl w:ilvl="8">
      <w:numFmt w:val="bullet"/>
      <w:lvlText w:val="•"/>
      <w:lvlJc w:val="left"/>
      <w:pPr>
        <w:ind w:left="7094" w:hanging="386"/>
      </w:pPr>
      <w:rPr>
        <w:rFonts w:hint="default"/>
        <w:lang w:val="en-US" w:eastAsia="en-US" w:bidi="ar-SA"/>
      </w:rPr>
    </w:lvl>
  </w:abstractNum>
  <w:abstractNum w:abstractNumId="2" w15:restartNumberingAfterBreak="0">
    <w:nsid w:val="15B619D9"/>
    <w:multiLevelType w:val="hybridMultilevel"/>
    <w:tmpl w:val="8F7886F8"/>
    <w:lvl w:ilvl="0" w:tplc="513858C2">
      <w:numFmt w:val="bullet"/>
      <w:lvlText w:val="-"/>
      <w:lvlJc w:val="left"/>
      <w:pPr>
        <w:ind w:left="860" w:hanging="360"/>
      </w:pPr>
      <w:rPr>
        <w:rFonts w:ascii="Carlito" w:eastAsia="Carlito" w:hAnsi="Carlito" w:cs="Carlito" w:hint="default"/>
        <w:w w:val="100"/>
        <w:sz w:val="22"/>
        <w:szCs w:val="22"/>
        <w:lang w:val="en-US" w:eastAsia="en-US" w:bidi="ar-SA"/>
      </w:rPr>
    </w:lvl>
    <w:lvl w:ilvl="1" w:tplc="A7BEB106">
      <w:numFmt w:val="bullet"/>
      <w:lvlText w:val="•"/>
      <w:lvlJc w:val="left"/>
      <w:pPr>
        <w:ind w:left="1702" w:hanging="360"/>
      </w:pPr>
      <w:rPr>
        <w:rFonts w:hint="default"/>
        <w:lang w:val="en-US" w:eastAsia="en-US" w:bidi="ar-SA"/>
      </w:rPr>
    </w:lvl>
    <w:lvl w:ilvl="2" w:tplc="DD7C8770">
      <w:numFmt w:val="bullet"/>
      <w:lvlText w:val="•"/>
      <w:lvlJc w:val="left"/>
      <w:pPr>
        <w:ind w:left="2545" w:hanging="360"/>
      </w:pPr>
      <w:rPr>
        <w:rFonts w:hint="default"/>
        <w:lang w:val="en-US" w:eastAsia="en-US" w:bidi="ar-SA"/>
      </w:rPr>
    </w:lvl>
    <w:lvl w:ilvl="3" w:tplc="51E665B0">
      <w:numFmt w:val="bullet"/>
      <w:lvlText w:val="•"/>
      <w:lvlJc w:val="left"/>
      <w:pPr>
        <w:ind w:left="3387" w:hanging="360"/>
      </w:pPr>
      <w:rPr>
        <w:rFonts w:hint="default"/>
        <w:lang w:val="en-US" w:eastAsia="en-US" w:bidi="ar-SA"/>
      </w:rPr>
    </w:lvl>
    <w:lvl w:ilvl="4" w:tplc="92D8F0EC">
      <w:numFmt w:val="bullet"/>
      <w:lvlText w:val="•"/>
      <w:lvlJc w:val="left"/>
      <w:pPr>
        <w:ind w:left="4230" w:hanging="360"/>
      </w:pPr>
      <w:rPr>
        <w:rFonts w:hint="default"/>
        <w:lang w:val="en-US" w:eastAsia="en-US" w:bidi="ar-SA"/>
      </w:rPr>
    </w:lvl>
    <w:lvl w:ilvl="5" w:tplc="1E305FDA">
      <w:numFmt w:val="bullet"/>
      <w:lvlText w:val="•"/>
      <w:lvlJc w:val="left"/>
      <w:pPr>
        <w:ind w:left="5073" w:hanging="360"/>
      </w:pPr>
      <w:rPr>
        <w:rFonts w:hint="default"/>
        <w:lang w:val="en-US" w:eastAsia="en-US" w:bidi="ar-SA"/>
      </w:rPr>
    </w:lvl>
    <w:lvl w:ilvl="6" w:tplc="8FAAE838">
      <w:numFmt w:val="bullet"/>
      <w:lvlText w:val="•"/>
      <w:lvlJc w:val="left"/>
      <w:pPr>
        <w:ind w:left="5915" w:hanging="360"/>
      </w:pPr>
      <w:rPr>
        <w:rFonts w:hint="default"/>
        <w:lang w:val="en-US" w:eastAsia="en-US" w:bidi="ar-SA"/>
      </w:rPr>
    </w:lvl>
    <w:lvl w:ilvl="7" w:tplc="6322986A">
      <w:numFmt w:val="bullet"/>
      <w:lvlText w:val="•"/>
      <w:lvlJc w:val="left"/>
      <w:pPr>
        <w:ind w:left="6758" w:hanging="360"/>
      </w:pPr>
      <w:rPr>
        <w:rFonts w:hint="default"/>
        <w:lang w:val="en-US" w:eastAsia="en-US" w:bidi="ar-SA"/>
      </w:rPr>
    </w:lvl>
    <w:lvl w:ilvl="8" w:tplc="C5BAFDA8">
      <w:numFmt w:val="bullet"/>
      <w:lvlText w:val="•"/>
      <w:lvlJc w:val="left"/>
      <w:pPr>
        <w:ind w:left="7601" w:hanging="360"/>
      </w:pPr>
      <w:rPr>
        <w:rFonts w:hint="default"/>
        <w:lang w:val="en-US" w:eastAsia="en-US" w:bidi="ar-SA"/>
      </w:rPr>
    </w:lvl>
  </w:abstractNum>
  <w:abstractNum w:abstractNumId="3" w15:restartNumberingAfterBreak="0">
    <w:nsid w:val="2516018E"/>
    <w:multiLevelType w:val="hybridMultilevel"/>
    <w:tmpl w:val="C096CFD2"/>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4" w15:restartNumberingAfterBreak="0">
    <w:nsid w:val="254F7DD5"/>
    <w:multiLevelType w:val="hybridMultilevel"/>
    <w:tmpl w:val="475CE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755DE"/>
    <w:multiLevelType w:val="hybridMultilevel"/>
    <w:tmpl w:val="B7E42BB8"/>
    <w:lvl w:ilvl="0" w:tplc="A1861C5A">
      <w:start w:val="1"/>
      <w:numFmt w:val="lowerLetter"/>
      <w:lvlText w:val="%1."/>
      <w:lvlJc w:val="left"/>
      <w:pPr>
        <w:ind w:left="860" w:hanging="360"/>
        <w:jc w:val="right"/>
      </w:pPr>
      <w:rPr>
        <w:rFonts w:ascii="Carlito" w:eastAsia="Carlito" w:hAnsi="Carlito" w:cs="Carlito" w:hint="default"/>
        <w:spacing w:val="-1"/>
        <w:w w:val="100"/>
        <w:sz w:val="22"/>
        <w:szCs w:val="22"/>
        <w:lang w:val="en-US" w:eastAsia="en-US" w:bidi="ar-SA"/>
      </w:rPr>
    </w:lvl>
    <w:lvl w:ilvl="1" w:tplc="0EBCB2B6">
      <w:numFmt w:val="bullet"/>
      <w:lvlText w:val="•"/>
      <w:lvlJc w:val="left"/>
      <w:pPr>
        <w:ind w:left="1702" w:hanging="360"/>
      </w:pPr>
      <w:rPr>
        <w:rFonts w:hint="default"/>
        <w:lang w:val="en-US" w:eastAsia="en-US" w:bidi="ar-SA"/>
      </w:rPr>
    </w:lvl>
    <w:lvl w:ilvl="2" w:tplc="66F2E446">
      <w:numFmt w:val="bullet"/>
      <w:lvlText w:val="•"/>
      <w:lvlJc w:val="left"/>
      <w:pPr>
        <w:ind w:left="2545" w:hanging="360"/>
      </w:pPr>
      <w:rPr>
        <w:rFonts w:hint="default"/>
        <w:lang w:val="en-US" w:eastAsia="en-US" w:bidi="ar-SA"/>
      </w:rPr>
    </w:lvl>
    <w:lvl w:ilvl="3" w:tplc="075C90EE">
      <w:numFmt w:val="bullet"/>
      <w:lvlText w:val="•"/>
      <w:lvlJc w:val="left"/>
      <w:pPr>
        <w:ind w:left="3387" w:hanging="360"/>
      </w:pPr>
      <w:rPr>
        <w:rFonts w:hint="default"/>
        <w:lang w:val="en-US" w:eastAsia="en-US" w:bidi="ar-SA"/>
      </w:rPr>
    </w:lvl>
    <w:lvl w:ilvl="4" w:tplc="A260BEA4">
      <w:numFmt w:val="bullet"/>
      <w:lvlText w:val="•"/>
      <w:lvlJc w:val="left"/>
      <w:pPr>
        <w:ind w:left="4230" w:hanging="360"/>
      </w:pPr>
      <w:rPr>
        <w:rFonts w:hint="default"/>
        <w:lang w:val="en-US" w:eastAsia="en-US" w:bidi="ar-SA"/>
      </w:rPr>
    </w:lvl>
    <w:lvl w:ilvl="5" w:tplc="41ACD5B8">
      <w:numFmt w:val="bullet"/>
      <w:lvlText w:val="•"/>
      <w:lvlJc w:val="left"/>
      <w:pPr>
        <w:ind w:left="5073" w:hanging="360"/>
      </w:pPr>
      <w:rPr>
        <w:rFonts w:hint="default"/>
        <w:lang w:val="en-US" w:eastAsia="en-US" w:bidi="ar-SA"/>
      </w:rPr>
    </w:lvl>
    <w:lvl w:ilvl="6" w:tplc="6E065322">
      <w:numFmt w:val="bullet"/>
      <w:lvlText w:val="•"/>
      <w:lvlJc w:val="left"/>
      <w:pPr>
        <w:ind w:left="5915" w:hanging="360"/>
      </w:pPr>
      <w:rPr>
        <w:rFonts w:hint="default"/>
        <w:lang w:val="en-US" w:eastAsia="en-US" w:bidi="ar-SA"/>
      </w:rPr>
    </w:lvl>
    <w:lvl w:ilvl="7" w:tplc="D1F2DD8A">
      <w:numFmt w:val="bullet"/>
      <w:lvlText w:val="•"/>
      <w:lvlJc w:val="left"/>
      <w:pPr>
        <w:ind w:left="6758" w:hanging="360"/>
      </w:pPr>
      <w:rPr>
        <w:rFonts w:hint="default"/>
        <w:lang w:val="en-US" w:eastAsia="en-US" w:bidi="ar-SA"/>
      </w:rPr>
    </w:lvl>
    <w:lvl w:ilvl="8" w:tplc="7AF21BC8">
      <w:numFmt w:val="bullet"/>
      <w:lvlText w:val="•"/>
      <w:lvlJc w:val="left"/>
      <w:pPr>
        <w:ind w:left="7601" w:hanging="360"/>
      </w:pPr>
      <w:rPr>
        <w:rFonts w:hint="default"/>
        <w:lang w:val="en-US" w:eastAsia="en-US" w:bidi="ar-SA"/>
      </w:rPr>
    </w:lvl>
  </w:abstractNum>
  <w:abstractNum w:abstractNumId="6" w15:restartNumberingAfterBreak="0">
    <w:nsid w:val="42E92D32"/>
    <w:multiLevelType w:val="hybridMultilevel"/>
    <w:tmpl w:val="48A6587C"/>
    <w:lvl w:ilvl="0" w:tplc="E64CA084">
      <w:start w:val="1"/>
      <w:numFmt w:val="lowerLetter"/>
      <w:lvlText w:val="(%1)"/>
      <w:lvlJc w:val="left"/>
      <w:pPr>
        <w:ind w:left="430" w:hanging="290"/>
      </w:pPr>
      <w:rPr>
        <w:rFonts w:ascii="Carlito" w:eastAsia="Carlito" w:hAnsi="Carlito" w:cs="Carlito" w:hint="default"/>
        <w:spacing w:val="-1"/>
        <w:w w:val="100"/>
        <w:sz w:val="22"/>
        <w:szCs w:val="22"/>
        <w:lang w:val="en-US" w:eastAsia="en-US" w:bidi="ar-SA"/>
      </w:rPr>
    </w:lvl>
    <w:lvl w:ilvl="1" w:tplc="62828F04">
      <w:numFmt w:val="bullet"/>
      <w:lvlText w:val="•"/>
      <w:lvlJc w:val="left"/>
      <w:pPr>
        <w:ind w:left="1324" w:hanging="290"/>
      </w:pPr>
      <w:rPr>
        <w:rFonts w:hint="default"/>
        <w:lang w:val="en-US" w:eastAsia="en-US" w:bidi="ar-SA"/>
      </w:rPr>
    </w:lvl>
    <w:lvl w:ilvl="2" w:tplc="09125DD4">
      <w:numFmt w:val="bullet"/>
      <w:lvlText w:val="•"/>
      <w:lvlJc w:val="left"/>
      <w:pPr>
        <w:ind w:left="2209" w:hanging="290"/>
      </w:pPr>
      <w:rPr>
        <w:rFonts w:hint="default"/>
        <w:lang w:val="en-US" w:eastAsia="en-US" w:bidi="ar-SA"/>
      </w:rPr>
    </w:lvl>
    <w:lvl w:ilvl="3" w:tplc="E6420A54">
      <w:numFmt w:val="bullet"/>
      <w:lvlText w:val="•"/>
      <w:lvlJc w:val="left"/>
      <w:pPr>
        <w:ind w:left="3093" w:hanging="290"/>
      </w:pPr>
      <w:rPr>
        <w:rFonts w:hint="default"/>
        <w:lang w:val="en-US" w:eastAsia="en-US" w:bidi="ar-SA"/>
      </w:rPr>
    </w:lvl>
    <w:lvl w:ilvl="4" w:tplc="85DE2002">
      <w:numFmt w:val="bullet"/>
      <w:lvlText w:val="•"/>
      <w:lvlJc w:val="left"/>
      <w:pPr>
        <w:ind w:left="3978" w:hanging="290"/>
      </w:pPr>
      <w:rPr>
        <w:rFonts w:hint="default"/>
        <w:lang w:val="en-US" w:eastAsia="en-US" w:bidi="ar-SA"/>
      </w:rPr>
    </w:lvl>
    <w:lvl w:ilvl="5" w:tplc="2EBEBA4C">
      <w:numFmt w:val="bullet"/>
      <w:lvlText w:val="•"/>
      <w:lvlJc w:val="left"/>
      <w:pPr>
        <w:ind w:left="4863" w:hanging="290"/>
      </w:pPr>
      <w:rPr>
        <w:rFonts w:hint="default"/>
        <w:lang w:val="en-US" w:eastAsia="en-US" w:bidi="ar-SA"/>
      </w:rPr>
    </w:lvl>
    <w:lvl w:ilvl="6" w:tplc="8FBEE9F8">
      <w:numFmt w:val="bullet"/>
      <w:lvlText w:val="•"/>
      <w:lvlJc w:val="left"/>
      <w:pPr>
        <w:ind w:left="5747" w:hanging="290"/>
      </w:pPr>
      <w:rPr>
        <w:rFonts w:hint="default"/>
        <w:lang w:val="en-US" w:eastAsia="en-US" w:bidi="ar-SA"/>
      </w:rPr>
    </w:lvl>
    <w:lvl w:ilvl="7" w:tplc="9350FCF6">
      <w:numFmt w:val="bullet"/>
      <w:lvlText w:val="•"/>
      <w:lvlJc w:val="left"/>
      <w:pPr>
        <w:ind w:left="6632" w:hanging="290"/>
      </w:pPr>
      <w:rPr>
        <w:rFonts w:hint="default"/>
        <w:lang w:val="en-US" w:eastAsia="en-US" w:bidi="ar-SA"/>
      </w:rPr>
    </w:lvl>
    <w:lvl w:ilvl="8" w:tplc="F0C43FD6">
      <w:numFmt w:val="bullet"/>
      <w:lvlText w:val="•"/>
      <w:lvlJc w:val="left"/>
      <w:pPr>
        <w:ind w:left="7517" w:hanging="290"/>
      </w:pPr>
      <w:rPr>
        <w:rFonts w:hint="default"/>
        <w:lang w:val="en-US" w:eastAsia="en-US" w:bidi="ar-SA"/>
      </w:rPr>
    </w:lvl>
  </w:abstractNum>
  <w:abstractNum w:abstractNumId="7" w15:restartNumberingAfterBreak="0">
    <w:nsid w:val="43293678"/>
    <w:multiLevelType w:val="hybridMultilevel"/>
    <w:tmpl w:val="BC5818A8"/>
    <w:lvl w:ilvl="0" w:tplc="54965358">
      <w:start w:val="1"/>
      <w:numFmt w:val="lowerLetter"/>
      <w:lvlText w:val="(%1)"/>
      <w:lvlJc w:val="left"/>
      <w:pPr>
        <w:ind w:left="430" w:hanging="291"/>
      </w:pPr>
      <w:rPr>
        <w:rFonts w:ascii="Carlito" w:eastAsia="Carlito" w:hAnsi="Carlito" w:cs="Carlito" w:hint="default"/>
        <w:spacing w:val="-1"/>
        <w:w w:val="100"/>
        <w:sz w:val="22"/>
        <w:szCs w:val="22"/>
        <w:lang w:val="en-US" w:eastAsia="en-US" w:bidi="ar-SA"/>
      </w:rPr>
    </w:lvl>
    <w:lvl w:ilvl="1" w:tplc="E93C6A6C">
      <w:numFmt w:val="bullet"/>
      <w:lvlText w:val="•"/>
      <w:lvlJc w:val="left"/>
      <w:pPr>
        <w:ind w:left="1324" w:hanging="291"/>
      </w:pPr>
      <w:rPr>
        <w:rFonts w:hint="default"/>
        <w:lang w:val="en-US" w:eastAsia="en-US" w:bidi="ar-SA"/>
      </w:rPr>
    </w:lvl>
    <w:lvl w:ilvl="2" w:tplc="229893F8">
      <w:numFmt w:val="bullet"/>
      <w:lvlText w:val="•"/>
      <w:lvlJc w:val="left"/>
      <w:pPr>
        <w:ind w:left="2209" w:hanging="291"/>
      </w:pPr>
      <w:rPr>
        <w:rFonts w:hint="default"/>
        <w:lang w:val="en-US" w:eastAsia="en-US" w:bidi="ar-SA"/>
      </w:rPr>
    </w:lvl>
    <w:lvl w:ilvl="3" w:tplc="199610FC">
      <w:numFmt w:val="bullet"/>
      <w:lvlText w:val="•"/>
      <w:lvlJc w:val="left"/>
      <w:pPr>
        <w:ind w:left="3093" w:hanging="291"/>
      </w:pPr>
      <w:rPr>
        <w:rFonts w:hint="default"/>
        <w:lang w:val="en-US" w:eastAsia="en-US" w:bidi="ar-SA"/>
      </w:rPr>
    </w:lvl>
    <w:lvl w:ilvl="4" w:tplc="08945C8A">
      <w:numFmt w:val="bullet"/>
      <w:lvlText w:val="•"/>
      <w:lvlJc w:val="left"/>
      <w:pPr>
        <w:ind w:left="3978" w:hanging="291"/>
      </w:pPr>
      <w:rPr>
        <w:rFonts w:hint="default"/>
        <w:lang w:val="en-US" w:eastAsia="en-US" w:bidi="ar-SA"/>
      </w:rPr>
    </w:lvl>
    <w:lvl w:ilvl="5" w:tplc="B772447C">
      <w:numFmt w:val="bullet"/>
      <w:lvlText w:val="•"/>
      <w:lvlJc w:val="left"/>
      <w:pPr>
        <w:ind w:left="4863" w:hanging="291"/>
      </w:pPr>
      <w:rPr>
        <w:rFonts w:hint="default"/>
        <w:lang w:val="en-US" w:eastAsia="en-US" w:bidi="ar-SA"/>
      </w:rPr>
    </w:lvl>
    <w:lvl w:ilvl="6" w:tplc="9E361A90">
      <w:numFmt w:val="bullet"/>
      <w:lvlText w:val="•"/>
      <w:lvlJc w:val="left"/>
      <w:pPr>
        <w:ind w:left="5747" w:hanging="291"/>
      </w:pPr>
      <w:rPr>
        <w:rFonts w:hint="default"/>
        <w:lang w:val="en-US" w:eastAsia="en-US" w:bidi="ar-SA"/>
      </w:rPr>
    </w:lvl>
    <w:lvl w:ilvl="7" w:tplc="4EFA1B50">
      <w:numFmt w:val="bullet"/>
      <w:lvlText w:val="•"/>
      <w:lvlJc w:val="left"/>
      <w:pPr>
        <w:ind w:left="6632" w:hanging="291"/>
      </w:pPr>
      <w:rPr>
        <w:rFonts w:hint="default"/>
        <w:lang w:val="en-US" w:eastAsia="en-US" w:bidi="ar-SA"/>
      </w:rPr>
    </w:lvl>
    <w:lvl w:ilvl="8" w:tplc="1CF6589A">
      <w:numFmt w:val="bullet"/>
      <w:lvlText w:val="•"/>
      <w:lvlJc w:val="left"/>
      <w:pPr>
        <w:ind w:left="7517" w:hanging="291"/>
      </w:pPr>
      <w:rPr>
        <w:rFonts w:hint="default"/>
        <w:lang w:val="en-US" w:eastAsia="en-US" w:bidi="ar-SA"/>
      </w:rPr>
    </w:lvl>
  </w:abstractNum>
  <w:abstractNum w:abstractNumId="8" w15:restartNumberingAfterBreak="0">
    <w:nsid w:val="5B337E28"/>
    <w:multiLevelType w:val="hybridMultilevel"/>
    <w:tmpl w:val="276A7510"/>
    <w:lvl w:ilvl="0" w:tplc="8BB89A04">
      <w:numFmt w:val="bullet"/>
      <w:lvlText w:val=""/>
      <w:lvlJc w:val="left"/>
      <w:pPr>
        <w:ind w:left="860" w:hanging="360"/>
      </w:pPr>
      <w:rPr>
        <w:rFonts w:ascii="Symbol" w:eastAsia="Symbol" w:hAnsi="Symbol" w:cs="Symbol" w:hint="default"/>
        <w:w w:val="100"/>
        <w:sz w:val="22"/>
        <w:szCs w:val="22"/>
        <w:lang w:val="en-US" w:eastAsia="en-US" w:bidi="ar-SA"/>
      </w:rPr>
    </w:lvl>
    <w:lvl w:ilvl="1" w:tplc="15F23872">
      <w:numFmt w:val="bullet"/>
      <w:lvlText w:val="•"/>
      <w:lvlJc w:val="left"/>
      <w:pPr>
        <w:ind w:left="1702" w:hanging="360"/>
      </w:pPr>
      <w:rPr>
        <w:rFonts w:hint="default"/>
        <w:lang w:val="en-US" w:eastAsia="en-US" w:bidi="ar-SA"/>
      </w:rPr>
    </w:lvl>
    <w:lvl w:ilvl="2" w:tplc="D368F624">
      <w:numFmt w:val="bullet"/>
      <w:lvlText w:val="•"/>
      <w:lvlJc w:val="left"/>
      <w:pPr>
        <w:ind w:left="2545" w:hanging="360"/>
      </w:pPr>
      <w:rPr>
        <w:rFonts w:hint="default"/>
        <w:lang w:val="en-US" w:eastAsia="en-US" w:bidi="ar-SA"/>
      </w:rPr>
    </w:lvl>
    <w:lvl w:ilvl="3" w:tplc="8D88FCDE">
      <w:numFmt w:val="bullet"/>
      <w:lvlText w:val="•"/>
      <w:lvlJc w:val="left"/>
      <w:pPr>
        <w:ind w:left="3387" w:hanging="360"/>
      </w:pPr>
      <w:rPr>
        <w:rFonts w:hint="default"/>
        <w:lang w:val="en-US" w:eastAsia="en-US" w:bidi="ar-SA"/>
      </w:rPr>
    </w:lvl>
    <w:lvl w:ilvl="4" w:tplc="5870492A">
      <w:numFmt w:val="bullet"/>
      <w:lvlText w:val="•"/>
      <w:lvlJc w:val="left"/>
      <w:pPr>
        <w:ind w:left="4230" w:hanging="360"/>
      </w:pPr>
      <w:rPr>
        <w:rFonts w:hint="default"/>
        <w:lang w:val="en-US" w:eastAsia="en-US" w:bidi="ar-SA"/>
      </w:rPr>
    </w:lvl>
    <w:lvl w:ilvl="5" w:tplc="49BC43A6">
      <w:numFmt w:val="bullet"/>
      <w:lvlText w:val="•"/>
      <w:lvlJc w:val="left"/>
      <w:pPr>
        <w:ind w:left="5073" w:hanging="360"/>
      </w:pPr>
      <w:rPr>
        <w:rFonts w:hint="default"/>
        <w:lang w:val="en-US" w:eastAsia="en-US" w:bidi="ar-SA"/>
      </w:rPr>
    </w:lvl>
    <w:lvl w:ilvl="6" w:tplc="C7D867CA">
      <w:numFmt w:val="bullet"/>
      <w:lvlText w:val="•"/>
      <w:lvlJc w:val="left"/>
      <w:pPr>
        <w:ind w:left="5915" w:hanging="360"/>
      </w:pPr>
      <w:rPr>
        <w:rFonts w:hint="default"/>
        <w:lang w:val="en-US" w:eastAsia="en-US" w:bidi="ar-SA"/>
      </w:rPr>
    </w:lvl>
    <w:lvl w:ilvl="7" w:tplc="23FE1276">
      <w:numFmt w:val="bullet"/>
      <w:lvlText w:val="•"/>
      <w:lvlJc w:val="left"/>
      <w:pPr>
        <w:ind w:left="6758" w:hanging="360"/>
      </w:pPr>
      <w:rPr>
        <w:rFonts w:hint="default"/>
        <w:lang w:val="en-US" w:eastAsia="en-US" w:bidi="ar-SA"/>
      </w:rPr>
    </w:lvl>
    <w:lvl w:ilvl="8" w:tplc="9580FB54">
      <w:numFmt w:val="bullet"/>
      <w:lvlText w:val="•"/>
      <w:lvlJc w:val="left"/>
      <w:pPr>
        <w:ind w:left="7601" w:hanging="360"/>
      </w:pPr>
      <w:rPr>
        <w:rFonts w:hint="default"/>
        <w:lang w:val="en-US" w:eastAsia="en-US" w:bidi="ar-SA"/>
      </w:rPr>
    </w:lvl>
  </w:abstractNum>
  <w:num w:numId="1" w16cid:durableId="1202476870">
    <w:abstractNumId w:val="7"/>
  </w:num>
  <w:num w:numId="2" w16cid:durableId="698777391">
    <w:abstractNumId w:val="6"/>
  </w:num>
  <w:num w:numId="3" w16cid:durableId="2132355462">
    <w:abstractNumId w:val="5"/>
  </w:num>
  <w:num w:numId="4" w16cid:durableId="959991196">
    <w:abstractNumId w:val="1"/>
  </w:num>
  <w:num w:numId="5" w16cid:durableId="617830852">
    <w:abstractNumId w:val="2"/>
  </w:num>
  <w:num w:numId="6" w16cid:durableId="947395966">
    <w:abstractNumId w:val="8"/>
  </w:num>
  <w:num w:numId="7" w16cid:durableId="1506245934">
    <w:abstractNumId w:val="0"/>
  </w:num>
  <w:num w:numId="8" w16cid:durableId="1852910062">
    <w:abstractNumId w:val="3"/>
  </w:num>
  <w:num w:numId="9" w16cid:durableId="19350938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900"/>
    <w:rsid w:val="00037900"/>
    <w:rsid w:val="000835ED"/>
    <w:rsid w:val="002D4EFC"/>
    <w:rsid w:val="00370518"/>
    <w:rsid w:val="00421CEC"/>
    <w:rsid w:val="005F170F"/>
    <w:rsid w:val="0093118D"/>
    <w:rsid w:val="00AB0866"/>
    <w:rsid w:val="00C83349"/>
    <w:rsid w:val="00DC4A88"/>
    <w:rsid w:val="00E30250"/>
    <w:rsid w:val="00F65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0670D"/>
  <w15:docId w15:val="{810D3809-2F25-8846-AE4B-A3A79CBB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165"/>
      <w:ind w:left="358" w:hanging="2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style>
  <w:style w:type="paragraph" w:styleId="ListParagraph">
    <w:name w:val="List Paragraph"/>
    <w:basedOn w:val="Normal"/>
    <w:uiPriority w:val="1"/>
    <w:qFormat/>
    <w:pPr>
      <w:spacing w:before="159"/>
      <w:ind w:left="14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0518"/>
    <w:rPr>
      <w:color w:val="0000FF" w:themeColor="hyperlink"/>
      <w:u w:val="single"/>
    </w:rPr>
  </w:style>
  <w:style w:type="character" w:customStyle="1" w:styleId="UnresolvedMention1">
    <w:name w:val="Unresolved Mention1"/>
    <w:basedOn w:val="DefaultParagraphFont"/>
    <w:uiPriority w:val="99"/>
    <w:semiHidden/>
    <w:unhideWhenUsed/>
    <w:rsid w:val="00370518"/>
    <w:rPr>
      <w:color w:val="605E5C"/>
      <w:shd w:val="clear" w:color="auto" w:fill="E1DFDD"/>
    </w:rPr>
  </w:style>
  <w:style w:type="paragraph" w:styleId="BalloonText">
    <w:name w:val="Balloon Text"/>
    <w:basedOn w:val="Normal"/>
    <w:link w:val="BalloonTextChar"/>
    <w:uiPriority w:val="99"/>
    <w:semiHidden/>
    <w:unhideWhenUsed/>
    <w:rsid w:val="000835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5ED"/>
    <w:rPr>
      <w:rFonts w:ascii="Segoe UI" w:eastAsia="Carlito" w:hAnsi="Segoe UI" w:cs="Segoe UI"/>
      <w:sz w:val="18"/>
      <w:szCs w:val="18"/>
    </w:rPr>
  </w:style>
  <w:style w:type="character" w:styleId="UnresolvedMention">
    <w:name w:val="Unresolved Mention"/>
    <w:basedOn w:val="DefaultParagraphFont"/>
    <w:uiPriority w:val="99"/>
    <w:semiHidden/>
    <w:unhideWhenUsed/>
    <w:rsid w:val="005F1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formance@taxpartnership.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Symington</dc:creator>
  <cp:lastModifiedBy>Debbie Hopkinson</cp:lastModifiedBy>
  <cp:revision>2</cp:revision>
  <cp:lastPrinted>2021-08-06T13:24:00Z</cp:lastPrinted>
  <dcterms:created xsi:type="dcterms:W3CDTF">2022-06-13T12:58:00Z</dcterms:created>
  <dcterms:modified xsi:type="dcterms:W3CDTF">2022-06-13T12:58:00Z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Microsoft® Word 2013</vt:lpwstr>
  </property>
  <property fmtid="{D5CDD505-2E9C-101B-9397-08002B2CF9AE}" pid="4" name="LastSaved">
    <vt:filetime>2020-12-07T00:00:00Z</vt:filetime>
  </property>
</Properties>
</file>