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BBC1" w14:textId="3F3A01A3" w:rsidR="00260F36" w:rsidRDefault="00260F36">
      <w:pPr>
        <w:rPr>
          <w:sz w:val="36"/>
        </w:rPr>
      </w:pPr>
      <w:r>
        <w:rPr>
          <w:rFonts w:ascii="Arial" w:hAnsi="Arial"/>
          <w:b/>
        </w:rPr>
        <w:t xml:space="preserve">     </w:t>
      </w:r>
    </w:p>
    <w:p w14:paraId="2328B9C0" w14:textId="3463FF71" w:rsidR="00260F36" w:rsidRPr="008C4BC7" w:rsidRDefault="00FC2A5E" w:rsidP="00C36A35">
      <w:pPr>
        <w:rPr>
          <w:rFonts w:ascii="Calibri" w:hAnsi="Calibri" w:cs="Calibri"/>
          <w:bCs/>
          <w:color w:val="0000FF"/>
          <w:sz w:val="48"/>
          <w:szCs w:val="48"/>
          <w:u w:val="single"/>
        </w:rPr>
      </w:pPr>
      <w:r w:rsidRPr="008C4BC7">
        <w:rPr>
          <w:rFonts w:ascii="Calibri" w:hAnsi="Calibri" w:cs="Calibri"/>
          <w:bCs/>
          <w:color w:val="0000FF"/>
          <w:sz w:val="48"/>
          <w:szCs w:val="48"/>
          <w:u w:val="single"/>
        </w:rPr>
        <w:t>Description of Awards</w:t>
      </w:r>
    </w:p>
    <w:p w14:paraId="6C6ABE09" w14:textId="77777777" w:rsidR="00260F36" w:rsidRPr="00E22626" w:rsidRDefault="00260F36">
      <w:pPr>
        <w:jc w:val="center"/>
        <w:rPr>
          <w:rFonts w:ascii="Calibri" w:hAnsi="Calibri" w:cs="Calibri"/>
        </w:rPr>
      </w:pPr>
    </w:p>
    <w:p w14:paraId="231693AA" w14:textId="77777777" w:rsidR="00AE0D5B" w:rsidRPr="008C4BC7" w:rsidRDefault="00AE0D5B" w:rsidP="00AE0D5B">
      <w:pPr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8C4BC7">
        <w:rPr>
          <w:rFonts w:ascii="Calibri" w:hAnsi="Calibri" w:cs="Calibri"/>
          <w:b/>
          <w:bCs/>
          <w:color w:val="0000FF"/>
          <w:sz w:val="22"/>
          <w:szCs w:val="22"/>
        </w:rPr>
        <w:t>Umpire of the Year</w:t>
      </w:r>
    </w:p>
    <w:p w14:paraId="342B93DC" w14:textId="77777777" w:rsidR="00AE0D5B" w:rsidRPr="00C36A35" w:rsidRDefault="00AE0D5B" w:rsidP="00AE0D5B">
      <w:pPr>
        <w:jc w:val="both"/>
        <w:rPr>
          <w:rFonts w:ascii="Calibri" w:hAnsi="Calibri" w:cs="Calibri"/>
          <w:sz w:val="22"/>
          <w:szCs w:val="22"/>
        </w:rPr>
      </w:pPr>
      <w:r w:rsidRPr="00C36A35">
        <w:rPr>
          <w:rFonts w:ascii="Calibri" w:hAnsi="Calibri" w:cs="Calibri"/>
          <w:sz w:val="22"/>
          <w:szCs w:val="22"/>
        </w:rPr>
        <w:t>This award was presented for the first time in 1986 and was kindly donated by Mrs Pat Stewart, who gave many years’ service to Derbyshire Netball.</w:t>
      </w:r>
    </w:p>
    <w:p w14:paraId="06D4341F" w14:textId="77777777" w:rsidR="00AE0D5B" w:rsidRPr="00C36A35" w:rsidRDefault="00AE0D5B" w:rsidP="00AE0D5B">
      <w:pPr>
        <w:jc w:val="both"/>
        <w:rPr>
          <w:rFonts w:ascii="Calibri" w:hAnsi="Calibri" w:cs="Calibri"/>
          <w:sz w:val="22"/>
          <w:szCs w:val="22"/>
        </w:rPr>
      </w:pPr>
      <w:r w:rsidRPr="00C36A35">
        <w:rPr>
          <w:rFonts w:ascii="Calibri" w:hAnsi="Calibri" w:cs="Calibri"/>
          <w:sz w:val="22"/>
          <w:szCs w:val="22"/>
        </w:rPr>
        <w:t>The award is presented to a person who has, in your opinion, made a significant contribution to umpiring during the current season 2018/19.</w:t>
      </w:r>
    </w:p>
    <w:p w14:paraId="15E02A88" w14:textId="77777777" w:rsidR="00AE0D5B" w:rsidRPr="00C36A35" w:rsidRDefault="00AE0D5B" w:rsidP="00AE0D5B">
      <w:pPr>
        <w:jc w:val="both"/>
        <w:rPr>
          <w:rFonts w:ascii="Calibri" w:hAnsi="Calibri" w:cs="Calibri"/>
          <w:sz w:val="22"/>
          <w:szCs w:val="22"/>
        </w:rPr>
      </w:pPr>
    </w:p>
    <w:p w14:paraId="53CC6FC2" w14:textId="77777777" w:rsidR="00AE0D5B" w:rsidRPr="008C4BC7" w:rsidRDefault="00AE0D5B" w:rsidP="00AE0D5B">
      <w:pPr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8C4BC7">
        <w:rPr>
          <w:rFonts w:ascii="Calibri" w:hAnsi="Calibri" w:cs="Calibri"/>
          <w:b/>
          <w:bCs/>
          <w:color w:val="0000FF"/>
          <w:sz w:val="22"/>
          <w:szCs w:val="22"/>
        </w:rPr>
        <w:t>Young Umpire of the Year (U19)</w:t>
      </w:r>
    </w:p>
    <w:p w14:paraId="64E842D6" w14:textId="77777777" w:rsidR="00AE0D5B" w:rsidRPr="00C36A35" w:rsidRDefault="00AE0D5B" w:rsidP="00AE0D5B">
      <w:pPr>
        <w:jc w:val="both"/>
        <w:rPr>
          <w:rFonts w:ascii="Calibri" w:hAnsi="Calibri" w:cs="Calibri"/>
          <w:sz w:val="22"/>
          <w:szCs w:val="22"/>
        </w:rPr>
      </w:pPr>
      <w:r w:rsidRPr="00C36A35">
        <w:rPr>
          <w:rFonts w:ascii="Calibri" w:hAnsi="Calibri" w:cs="Calibri"/>
          <w:sz w:val="22"/>
          <w:szCs w:val="22"/>
        </w:rPr>
        <w:t>This award was presented for the first time in 2009.</w:t>
      </w:r>
    </w:p>
    <w:p w14:paraId="3D58F205" w14:textId="77777777" w:rsidR="00AE0D5B" w:rsidRPr="00C36A35" w:rsidRDefault="00AE0D5B" w:rsidP="00AE0D5B">
      <w:pPr>
        <w:jc w:val="both"/>
        <w:rPr>
          <w:rFonts w:ascii="Calibri" w:hAnsi="Calibri" w:cs="Calibri"/>
          <w:sz w:val="22"/>
          <w:szCs w:val="22"/>
        </w:rPr>
      </w:pPr>
      <w:r w:rsidRPr="00C36A35">
        <w:rPr>
          <w:rFonts w:ascii="Calibri" w:hAnsi="Calibri" w:cs="Calibri"/>
          <w:sz w:val="22"/>
          <w:szCs w:val="22"/>
        </w:rPr>
        <w:t>The award is presented to a young person who has, in your opinion, provided a valued contribution to umpiring during the current season 2018/2019.  They may be someone who has been involved in the junior league or perhaps has umpired at the Derbyshire County Academy/Satellite.  Maybe they have recently progressed to umpire in an adult league showing improvement throughout the season.</w:t>
      </w:r>
    </w:p>
    <w:p w14:paraId="42B6FDA9" w14:textId="77777777" w:rsidR="00C408C9" w:rsidRPr="00E22626" w:rsidRDefault="00C408C9" w:rsidP="0006511D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498BF9B0" w14:textId="29C2E134" w:rsidR="00C408C9" w:rsidRPr="008C4BC7" w:rsidRDefault="00C408C9" w:rsidP="008C4BC7">
      <w:pPr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8C4BC7">
        <w:rPr>
          <w:rFonts w:ascii="Calibri" w:hAnsi="Calibri" w:cs="Calibri"/>
          <w:b/>
          <w:bCs/>
          <w:color w:val="0000FF"/>
          <w:sz w:val="22"/>
          <w:szCs w:val="22"/>
        </w:rPr>
        <w:t xml:space="preserve">Coach of the Year </w:t>
      </w:r>
    </w:p>
    <w:p w14:paraId="26F89887" w14:textId="77777777" w:rsidR="00C408C9" w:rsidRPr="00E22626" w:rsidRDefault="00C408C9" w:rsidP="00791808">
      <w:pPr>
        <w:jc w:val="both"/>
        <w:rPr>
          <w:rFonts w:ascii="Calibri" w:hAnsi="Calibri" w:cs="Calibri"/>
          <w:sz w:val="22"/>
          <w:szCs w:val="22"/>
        </w:rPr>
      </w:pPr>
      <w:r w:rsidRPr="00E22626">
        <w:rPr>
          <w:rFonts w:ascii="Calibri" w:hAnsi="Calibri" w:cs="Calibri"/>
          <w:sz w:val="22"/>
          <w:szCs w:val="22"/>
        </w:rPr>
        <w:t xml:space="preserve">This award was presented for the first time in 1989 </w:t>
      </w:r>
    </w:p>
    <w:p w14:paraId="288E274C" w14:textId="5F8D3DCB" w:rsidR="00C408C9" w:rsidRPr="00E22626" w:rsidRDefault="00C408C9" w:rsidP="00791808">
      <w:pPr>
        <w:jc w:val="both"/>
        <w:rPr>
          <w:rFonts w:ascii="Calibri" w:hAnsi="Calibri" w:cs="Calibri"/>
          <w:sz w:val="22"/>
          <w:szCs w:val="22"/>
        </w:rPr>
      </w:pPr>
      <w:r w:rsidRPr="00E22626">
        <w:rPr>
          <w:rFonts w:ascii="Calibri" w:hAnsi="Calibri" w:cs="Calibri"/>
          <w:sz w:val="22"/>
          <w:szCs w:val="22"/>
        </w:rPr>
        <w:t xml:space="preserve">The award is presented to a coach who has, in your opinion, made a significant contribution and impact in the 2018/2019 season </w:t>
      </w:r>
    </w:p>
    <w:p w14:paraId="4888745B" w14:textId="35E49835" w:rsidR="00133734" w:rsidRPr="00E22626" w:rsidRDefault="00133734" w:rsidP="00791808">
      <w:pPr>
        <w:jc w:val="both"/>
        <w:rPr>
          <w:rFonts w:ascii="Calibri" w:hAnsi="Calibri" w:cs="Calibri"/>
          <w:sz w:val="22"/>
          <w:szCs w:val="22"/>
        </w:rPr>
      </w:pPr>
    </w:p>
    <w:p w14:paraId="02D2B426" w14:textId="5EB2B527" w:rsidR="00133734" w:rsidRPr="008C4BC7" w:rsidRDefault="0037259B" w:rsidP="00133734">
      <w:pPr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8C4BC7">
        <w:rPr>
          <w:rFonts w:ascii="Calibri" w:hAnsi="Calibri" w:cs="Calibri"/>
          <w:b/>
          <w:bCs/>
          <w:color w:val="0000FF"/>
          <w:sz w:val="22"/>
          <w:szCs w:val="22"/>
        </w:rPr>
        <w:t>Young Coach of the Year (U19)</w:t>
      </w:r>
    </w:p>
    <w:p w14:paraId="3B969DAC" w14:textId="77777777" w:rsidR="00133734" w:rsidRPr="00E22626" w:rsidRDefault="00133734" w:rsidP="00133734">
      <w:pPr>
        <w:jc w:val="both"/>
        <w:rPr>
          <w:rFonts w:ascii="Calibri" w:hAnsi="Calibri" w:cs="Calibri"/>
          <w:sz w:val="22"/>
          <w:szCs w:val="22"/>
        </w:rPr>
      </w:pPr>
      <w:r w:rsidRPr="00E22626">
        <w:rPr>
          <w:rFonts w:ascii="Calibri" w:hAnsi="Calibri" w:cs="Calibri"/>
          <w:sz w:val="22"/>
          <w:szCs w:val="22"/>
        </w:rPr>
        <w:t>This award was presented for the first time in 2009.</w:t>
      </w:r>
    </w:p>
    <w:p w14:paraId="4F6B0516" w14:textId="77777777" w:rsidR="00133734" w:rsidRPr="00E22626" w:rsidRDefault="00133734" w:rsidP="00133734">
      <w:pPr>
        <w:jc w:val="both"/>
        <w:rPr>
          <w:rFonts w:ascii="Calibri" w:hAnsi="Calibri" w:cs="Calibri"/>
          <w:sz w:val="22"/>
          <w:szCs w:val="22"/>
        </w:rPr>
      </w:pPr>
      <w:r w:rsidRPr="00E22626">
        <w:rPr>
          <w:rFonts w:ascii="Calibri" w:hAnsi="Calibri" w:cs="Calibri"/>
          <w:sz w:val="22"/>
          <w:szCs w:val="22"/>
        </w:rPr>
        <w:t>The award is presented to the young coach (U19) who has, in your opinion, made a significant contribution to coaching during the current season 2018/2019.  Nominees for this Award must hold a coaching qualification.</w:t>
      </w:r>
    </w:p>
    <w:p w14:paraId="1DAFF83B" w14:textId="77777777" w:rsidR="00133734" w:rsidRPr="00E22626" w:rsidRDefault="00133734" w:rsidP="0079180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21E631E" w14:textId="32DAACBE" w:rsidR="0006511D" w:rsidRPr="008C4BC7" w:rsidRDefault="0006511D" w:rsidP="008C4BC7">
      <w:pPr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8C4BC7">
        <w:rPr>
          <w:rFonts w:ascii="Calibri" w:hAnsi="Calibri" w:cs="Calibri"/>
          <w:b/>
          <w:bCs/>
          <w:color w:val="0000FF"/>
          <w:sz w:val="22"/>
          <w:szCs w:val="22"/>
        </w:rPr>
        <w:t xml:space="preserve">The Janice Ruddle Volunteer of the Year Award </w:t>
      </w:r>
    </w:p>
    <w:p w14:paraId="53361B0D" w14:textId="77777777" w:rsidR="0006511D" w:rsidRPr="00E22626" w:rsidRDefault="0006511D" w:rsidP="00791808">
      <w:pPr>
        <w:jc w:val="both"/>
        <w:rPr>
          <w:rFonts w:ascii="Calibri" w:hAnsi="Calibri" w:cs="Calibri"/>
          <w:sz w:val="22"/>
          <w:szCs w:val="22"/>
        </w:rPr>
      </w:pPr>
      <w:r w:rsidRPr="00E22626">
        <w:rPr>
          <w:rFonts w:ascii="Calibri" w:hAnsi="Calibri" w:cs="Calibri"/>
          <w:sz w:val="22"/>
          <w:szCs w:val="22"/>
        </w:rPr>
        <w:t>This Award is being presented in memory of Janice Ruddle whose contribution to Derbyshire Netball at all levels was considerable and in later years had a significant impact upon juniors and what is now called Back to Netball.</w:t>
      </w:r>
    </w:p>
    <w:p w14:paraId="0E403478" w14:textId="461BA95D" w:rsidR="0006511D" w:rsidRPr="00E22626" w:rsidRDefault="0006511D" w:rsidP="00791808">
      <w:pPr>
        <w:jc w:val="both"/>
        <w:rPr>
          <w:rFonts w:ascii="Calibri" w:hAnsi="Calibri" w:cs="Calibri"/>
          <w:sz w:val="22"/>
          <w:szCs w:val="22"/>
        </w:rPr>
      </w:pPr>
      <w:r w:rsidRPr="00E22626">
        <w:rPr>
          <w:rFonts w:ascii="Calibri" w:hAnsi="Calibri" w:cs="Calibri"/>
          <w:sz w:val="22"/>
          <w:szCs w:val="22"/>
        </w:rPr>
        <w:t>The Award will be presented to someone who has made a valued contribution to Netball at Grassroots level during the season of 2018/19.</w:t>
      </w:r>
    </w:p>
    <w:p w14:paraId="2FCD4D62" w14:textId="77777777" w:rsidR="0006511D" w:rsidRPr="00E22626" w:rsidRDefault="0006511D" w:rsidP="00826C20">
      <w:pPr>
        <w:jc w:val="both"/>
        <w:rPr>
          <w:rFonts w:ascii="Calibri" w:hAnsi="Calibri" w:cs="Calibri"/>
          <w:sz w:val="22"/>
          <w:szCs w:val="22"/>
        </w:rPr>
      </w:pPr>
    </w:p>
    <w:p w14:paraId="67F5223A" w14:textId="72363940" w:rsidR="004C606B" w:rsidRPr="008C4BC7" w:rsidRDefault="004C606B" w:rsidP="008C4BC7">
      <w:pPr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8C4BC7">
        <w:rPr>
          <w:rFonts w:ascii="Calibri" w:hAnsi="Calibri" w:cs="Calibri"/>
          <w:b/>
          <w:bCs/>
          <w:color w:val="0000FF"/>
          <w:sz w:val="22"/>
          <w:szCs w:val="22"/>
        </w:rPr>
        <w:t xml:space="preserve">The Jean Staley Netball Administration Award </w:t>
      </w:r>
    </w:p>
    <w:p w14:paraId="76B12649" w14:textId="77777777" w:rsidR="004C606B" w:rsidRPr="00E22626" w:rsidRDefault="004C606B" w:rsidP="00791808">
      <w:pPr>
        <w:jc w:val="both"/>
        <w:rPr>
          <w:rFonts w:ascii="Calibri" w:hAnsi="Calibri" w:cs="Calibri"/>
          <w:sz w:val="22"/>
          <w:szCs w:val="22"/>
        </w:rPr>
      </w:pPr>
      <w:r w:rsidRPr="00E22626">
        <w:rPr>
          <w:rFonts w:ascii="Calibri" w:hAnsi="Calibri" w:cs="Calibri"/>
          <w:sz w:val="22"/>
          <w:szCs w:val="22"/>
        </w:rPr>
        <w:t>This Award was presented for the first time in 1988 in memory of Jean Staley who gave so much to Netball in Derbyshire.</w:t>
      </w:r>
    </w:p>
    <w:p w14:paraId="2A10F78A" w14:textId="5329E1C4" w:rsidR="004C606B" w:rsidRPr="00E22626" w:rsidRDefault="004C606B" w:rsidP="00791808">
      <w:pPr>
        <w:jc w:val="both"/>
        <w:rPr>
          <w:rFonts w:ascii="Calibri" w:hAnsi="Calibri" w:cs="Calibri"/>
          <w:sz w:val="22"/>
          <w:szCs w:val="22"/>
        </w:rPr>
      </w:pPr>
      <w:r w:rsidRPr="00E22626">
        <w:rPr>
          <w:rFonts w:ascii="Calibri" w:hAnsi="Calibri" w:cs="Calibri"/>
          <w:sz w:val="22"/>
          <w:szCs w:val="22"/>
        </w:rPr>
        <w:t>The Award will be presented to an individual or group whose organisational skills have had an impact upon the delivery of Netball at any level within the current season 2018/2019</w:t>
      </w:r>
    </w:p>
    <w:p w14:paraId="49A4104E" w14:textId="77777777" w:rsidR="004C606B" w:rsidRPr="00E22626" w:rsidRDefault="004C606B" w:rsidP="00826C2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2BB0BB4" w14:textId="3A024D79" w:rsidR="00F6028E" w:rsidRPr="008C4BC7" w:rsidRDefault="00F6028E" w:rsidP="008C4BC7">
      <w:pPr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8C4BC7">
        <w:rPr>
          <w:rFonts w:ascii="Calibri" w:hAnsi="Calibri" w:cs="Calibri"/>
          <w:b/>
          <w:bCs/>
          <w:color w:val="0000FF"/>
          <w:sz w:val="22"/>
          <w:szCs w:val="22"/>
        </w:rPr>
        <w:t>The Vera Critchlow Service to Netball Award</w:t>
      </w:r>
    </w:p>
    <w:p w14:paraId="3757B6D2" w14:textId="278B9DBD" w:rsidR="00BD7D67" w:rsidRDefault="00BD7D67" w:rsidP="00791808">
      <w:pPr>
        <w:jc w:val="both"/>
        <w:rPr>
          <w:rFonts w:ascii="Calibri" w:hAnsi="Calibri" w:cs="Calibri"/>
          <w:sz w:val="22"/>
          <w:szCs w:val="22"/>
        </w:rPr>
      </w:pPr>
      <w:r w:rsidRPr="00BD7D67">
        <w:rPr>
          <w:rFonts w:ascii="Calibri" w:hAnsi="Calibri" w:cs="Calibri"/>
          <w:sz w:val="22"/>
          <w:szCs w:val="22"/>
        </w:rPr>
        <w:t>Vera Critchlow or Critch as she was known</w:t>
      </w:r>
      <w:r>
        <w:rPr>
          <w:rFonts w:ascii="Calibri" w:hAnsi="Calibri" w:cs="Calibri"/>
          <w:sz w:val="22"/>
          <w:szCs w:val="22"/>
        </w:rPr>
        <w:t>,</w:t>
      </w:r>
      <w:bookmarkStart w:id="0" w:name="_GoBack"/>
      <w:bookmarkEnd w:id="0"/>
      <w:r w:rsidRPr="00BD7D67">
        <w:rPr>
          <w:rFonts w:ascii="Calibri" w:hAnsi="Calibri" w:cs="Calibri"/>
          <w:sz w:val="22"/>
          <w:szCs w:val="22"/>
        </w:rPr>
        <w:t xml:space="preserve"> was a Derbyshire County Netball coach in the fifties and sixties and was involved with all the county squads. She was devoted to netball.</w:t>
      </w:r>
    </w:p>
    <w:p w14:paraId="7881D8F3" w14:textId="6A396800" w:rsidR="00F6028E" w:rsidRPr="00E22626" w:rsidRDefault="00F6028E" w:rsidP="00791808">
      <w:pPr>
        <w:jc w:val="both"/>
        <w:rPr>
          <w:rFonts w:ascii="Calibri" w:hAnsi="Calibri" w:cs="Calibri"/>
          <w:sz w:val="22"/>
          <w:szCs w:val="22"/>
        </w:rPr>
      </w:pPr>
      <w:r w:rsidRPr="00E22626">
        <w:rPr>
          <w:rFonts w:ascii="Calibri" w:hAnsi="Calibri" w:cs="Calibri"/>
          <w:sz w:val="22"/>
          <w:szCs w:val="22"/>
        </w:rPr>
        <w:t>This Award is presented to a person who has made an exceptional contribution to Derbyshire Netball Association over a long period of time.</w:t>
      </w:r>
    </w:p>
    <w:p w14:paraId="3210387A" w14:textId="77777777" w:rsidR="00F6028E" w:rsidRPr="00E22626" w:rsidRDefault="00F6028E" w:rsidP="00826C2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50A2319" w14:textId="3BC93C04" w:rsidR="00237B17" w:rsidRPr="008C4BC7" w:rsidRDefault="006659F7" w:rsidP="00826C20">
      <w:pPr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8C4BC7">
        <w:rPr>
          <w:rFonts w:ascii="Calibri" w:hAnsi="Calibri" w:cs="Calibri"/>
          <w:b/>
          <w:bCs/>
          <w:color w:val="0000FF"/>
          <w:sz w:val="22"/>
          <w:szCs w:val="22"/>
        </w:rPr>
        <w:t>Clubs Star of the Year</w:t>
      </w:r>
      <w:r w:rsidR="00237B17" w:rsidRPr="008C4BC7"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</w:p>
    <w:p w14:paraId="73D300E9" w14:textId="3D76BF31" w:rsidR="00826C20" w:rsidRPr="00E22626" w:rsidRDefault="00260F36" w:rsidP="005B4906">
      <w:pPr>
        <w:jc w:val="both"/>
        <w:rPr>
          <w:rFonts w:ascii="Calibri" w:hAnsi="Calibri" w:cs="Calibri"/>
          <w:sz w:val="22"/>
          <w:szCs w:val="22"/>
        </w:rPr>
      </w:pPr>
      <w:r w:rsidRPr="00E22626">
        <w:rPr>
          <w:rFonts w:ascii="Calibri" w:hAnsi="Calibri" w:cs="Calibri"/>
          <w:sz w:val="22"/>
          <w:szCs w:val="22"/>
        </w:rPr>
        <w:t>Th</w:t>
      </w:r>
      <w:r w:rsidR="00826C20" w:rsidRPr="00E22626">
        <w:rPr>
          <w:rFonts w:ascii="Calibri" w:hAnsi="Calibri" w:cs="Calibri"/>
          <w:sz w:val="22"/>
          <w:szCs w:val="22"/>
        </w:rPr>
        <w:t>ese awards,</w:t>
      </w:r>
      <w:r w:rsidRPr="00E22626">
        <w:rPr>
          <w:rFonts w:ascii="Calibri" w:hAnsi="Calibri" w:cs="Calibri"/>
          <w:sz w:val="22"/>
          <w:szCs w:val="22"/>
        </w:rPr>
        <w:t xml:space="preserve"> inaugurated in 2009, celebrate one member within </w:t>
      </w:r>
      <w:r w:rsidR="00826C20" w:rsidRPr="00E22626">
        <w:rPr>
          <w:rFonts w:ascii="Calibri" w:hAnsi="Calibri" w:cs="Calibri"/>
          <w:sz w:val="22"/>
          <w:szCs w:val="22"/>
        </w:rPr>
        <w:t xml:space="preserve">each </w:t>
      </w:r>
      <w:r w:rsidRPr="00E22626">
        <w:rPr>
          <w:rFonts w:ascii="Calibri" w:hAnsi="Calibri" w:cs="Calibri"/>
          <w:sz w:val="22"/>
          <w:szCs w:val="22"/>
        </w:rPr>
        <w:t xml:space="preserve">club who deserves recognition to acknowledge how much they are appreciated. </w:t>
      </w:r>
      <w:r w:rsidR="00826C20" w:rsidRPr="00E22626">
        <w:rPr>
          <w:rFonts w:ascii="Calibri" w:hAnsi="Calibri" w:cs="Calibri"/>
          <w:sz w:val="22"/>
          <w:szCs w:val="22"/>
        </w:rPr>
        <w:t xml:space="preserve">For </w:t>
      </w:r>
      <w:r w:rsidR="002A13E0" w:rsidRPr="00E22626">
        <w:rPr>
          <w:rFonts w:ascii="Calibri" w:hAnsi="Calibri" w:cs="Calibri"/>
          <w:sz w:val="22"/>
          <w:szCs w:val="22"/>
        </w:rPr>
        <w:t>example,</w:t>
      </w:r>
      <w:r w:rsidR="00826C20" w:rsidRPr="00E22626">
        <w:rPr>
          <w:rFonts w:ascii="Calibri" w:hAnsi="Calibri" w:cs="Calibri"/>
          <w:sz w:val="22"/>
          <w:szCs w:val="22"/>
        </w:rPr>
        <w:t xml:space="preserve"> th</w:t>
      </w:r>
      <w:r w:rsidRPr="00E22626">
        <w:rPr>
          <w:rFonts w:ascii="Calibri" w:hAnsi="Calibri" w:cs="Calibri"/>
          <w:sz w:val="22"/>
          <w:szCs w:val="22"/>
        </w:rPr>
        <w:t xml:space="preserve">is </w:t>
      </w:r>
      <w:r w:rsidR="00826C20" w:rsidRPr="00E22626">
        <w:rPr>
          <w:rFonts w:ascii="Calibri" w:hAnsi="Calibri" w:cs="Calibri"/>
          <w:sz w:val="22"/>
          <w:szCs w:val="22"/>
        </w:rPr>
        <w:t xml:space="preserve">could be </w:t>
      </w:r>
      <w:r w:rsidRPr="00E22626">
        <w:rPr>
          <w:rFonts w:ascii="Calibri" w:hAnsi="Calibri" w:cs="Calibri"/>
          <w:sz w:val="22"/>
          <w:szCs w:val="22"/>
        </w:rPr>
        <w:t xml:space="preserve">someone who has spent time promoting club membership, has encouraged player development, a player who has surpassed your expectations or a volunteer, parent or club official who contributed by securing funding for your club or </w:t>
      </w:r>
      <w:r w:rsidRPr="00E22626">
        <w:rPr>
          <w:rFonts w:ascii="Calibri" w:hAnsi="Calibri" w:cs="Calibri"/>
          <w:sz w:val="22"/>
          <w:szCs w:val="22"/>
        </w:rPr>
        <w:lastRenderedPageBreak/>
        <w:t>gaining coaching/umpiring qualifications.</w:t>
      </w:r>
      <w:r w:rsidR="00237B17" w:rsidRPr="00E22626">
        <w:rPr>
          <w:rFonts w:ascii="Calibri" w:hAnsi="Calibri" w:cs="Calibri"/>
          <w:sz w:val="22"/>
          <w:szCs w:val="22"/>
        </w:rPr>
        <w:t xml:space="preserve"> </w:t>
      </w:r>
      <w:r w:rsidRPr="00E22626">
        <w:rPr>
          <w:rFonts w:ascii="Calibri" w:hAnsi="Calibri" w:cs="Calibri"/>
          <w:sz w:val="22"/>
          <w:szCs w:val="22"/>
        </w:rPr>
        <w:t>Possibly: just the best person to have in your club.</w:t>
      </w:r>
      <w:r w:rsidR="00FC2A5E" w:rsidRPr="00E22626">
        <w:rPr>
          <w:rFonts w:ascii="Calibri" w:hAnsi="Calibri" w:cs="Calibri"/>
          <w:sz w:val="22"/>
          <w:szCs w:val="22"/>
        </w:rPr>
        <w:t xml:space="preserve"> </w:t>
      </w:r>
      <w:r w:rsidR="00661331" w:rsidRPr="00E22626">
        <w:rPr>
          <w:rFonts w:ascii="Calibri" w:hAnsi="Calibri" w:cs="Calibri"/>
          <w:sz w:val="22"/>
          <w:szCs w:val="22"/>
        </w:rPr>
        <w:t>Every club has a ‘star’ – who’s yours?</w:t>
      </w:r>
    </w:p>
    <w:sectPr w:rsidR="00826C20" w:rsidRPr="00E22626" w:rsidSect="00DA5842">
      <w:headerReference w:type="default" r:id="rId6"/>
      <w:pgSz w:w="11907" w:h="16840" w:code="9"/>
      <w:pgMar w:top="851" w:right="1134" w:bottom="425" w:left="1134" w:header="72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6E0B1" w14:textId="77777777" w:rsidR="00252D43" w:rsidRDefault="00252D43" w:rsidP="005B4906">
      <w:r>
        <w:separator/>
      </w:r>
    </w:p>
  </w:endnote>
  <w:endnote w:type="continuationSeparator" w:id="0">
    <w:p w14:paraId="2B427525" w14:textId="77777777" w:rsidR="00252D43" w:rsidRDefault="00252D43" w:rsidP="005B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sel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FFCB0" w14:textId="77777777" w:rsidR="00252D43" w:rsidRDefault="00252D43" w:rsidP="005B4906">
      <w:r>
        <w:separator/>
      </w:r>
    </w:p>
  </w:footnote>
  <w:footnote w:type="continuationSeparator" w:id="0">
    <w:p w14:paraId="2EAC14D6" w14:textId="77777777" w:rsidR="00252D43" w:rsidRDefault="00252D43" w:rsidP="005B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03AE" w14:textId="68F1FECA" w:rsidR="004F688F" w:rsidRDefault="00252D43">
    <w:pPr>
      <w:pStyle w:val="Header"/>
    </w:pPr>
    <w:r>
      <w:rPr>
        <w:noProof/>
      </w:rPr>
      <w:pict w14:anchorId="6500BA2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65.4pt;margin-top:16.15pt;width:259.55pt;height:40.15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14:paraId="2D9F166C" w14:textId="55DB6B3D" w:rsidR="00E22626" w:rsidRPr="00E22626" w:rsidRDefault="00E22626">
                <w:pPr>
                  <w:rPr>
                    <w:color w:val="0000FF"/>
                    <w:sz w:val="28"/>
                    <w:szCs w:val="28"/>
                  </w:rPr>
                </w:pPr>
                <w:r w:rsidRPr="00E22626">
                  <w:rPr>
                    <w:rFonts w:ascii="Arial" w:hAnsi="Arial"/>
                    <w:b/>
                    <w:color w:val="0000FF"/>
                    <w:sz w:val="28"/>
                    <w:szCs w:val="28"/>
                  </w:rPr>
                  <w:t>Derbyshire Netball Association</w:t>
                </w:r>
              </w:p>
            </w:txbxContent>
          </v:textbox>
          <w10:wrap type="square"/>
        </v:shape>
      </w:pict>
    </w:r>
    <w:r w:rsidR="00BD7D67">
      <w:rPr>
        <w:rFonts w:ascii="Arial" w:hAnsi="Arial"/>
        <w:b/>
      </w:rPr>
      <w:pict w14:anchorId="09C7C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65pt;height:52.9pt" fillcolor="window">
          <v:imagedata r:id="rId1" o:title="derbyshire logo circ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F60"/>
    <w:rsid w:val="000032DC"/>
    <w:rsid w:val="00003C94"/>
    <w:rsid w:val="000145CF"/>
    <w:rsid w:val="00063D54"/>
    <w:rsid w:val="0006511D"/>
    <w:rsid w:val="00133734"/>
    <w:rsid w:val="001F7886"/>
    <w:rsid w:val="002327B8"/>
    <w:rsid w:val="00237B17"/>
    <w:rsid w:val="00240A13"/>
    <w:rsid w:val="00252D43"/>
    <w:rsid w:val="00260F36"/>
    <w:rsid w:val="00267E91"/>
    <w:rsid w:val="002A13E0"/>
    <w:rsid w:val="0034702A"/>
    <w:rsid w:val="003712B7"/>
    <w:rsid w:val="0037259B"/>
    <w:rsid w:val="00384E89"/>
    <w:rsid w:val="003F5BB8"/>
    <w:rsid w:val="004368A3"/>
    <w:rsid w:val="004576C4"/>
    <w:rsid w:val="004C606B"/>
    <w:rsid w:val="004F688F"/>
    <w:rsid w:val="0050611D"/>
    <w:rsid w:val="00563F60"/>
    <w:rsid w:val="005806B1"/>
    <w:rsid w:val="005B4906"/>
    <w:rsid w:val="00605556"/>
    <w:rsid w:val="00640625"/>
    <w:rsid w:val="00661331"/>
    <w:rsid w:val="006659F7"/>
    <w:rsid w:val="006D2768"/>
    <w:rsid w:val="00791808"/>
    <w:rsid w:val="007B4C34"/>
    <w:rsid w:val="007C17AE"/>
    <w:rsid w:val="00826C20"/>
    <w:rsid w:val="008409BD"/>
    <w:rsid w:val="008C4BC7"/>
    <w:rsid w:val="00903BB1"/>
    <w:rsid w:val="00903FE1"/>
    <w:rsid w:val="0092236C"/>
    <w:rsid w:val="0095600E"/>
    <w:rsid w:val="00956B70"/>
    <w:rsid w:val="009740C7"/>
    <w:rsid w:val="009B397D"/>
    <w:rsid w:val="009B3C93"/>
    <w:rsid w:val="009C2869"/>
    <w:rsid w:val="009F148D"/>
    <w:rsid w:val="00A317F1"/>
    <w:rsid w:val="00A54B05"/>
    <w:rsid w:val="00AB19AD"/>
    <w:rsid w:val="00AE0D5B"/>
    <w:rsid w:val="00AF4715"/>
    <w:rsid w:val="00B14E9D"/>
    <w:rsid w:val="00BD7D67"/>
    <w:rsid w:val="00C36A35"/>
    <w:rsid w:val="00C408C9"/>
    <w:rsid w:val="00C512EE"/>
    <w:rsid w:val="00C70E98"/>
    <w:rsid w:val="00C72C63"/>
    <w:rsid w:val="00CB29E4"/>
    <w:rsid w:val="00D274BF"/>
    <w:rsid w:val="00D30CF6"/>
    <w:rsid w:val="00D6509A"/>
    <w:rsid w:val="00DA5842"/>
    <w:rsid w:val="00DB0F72"/>
    <w:rsid w:val="00E22626"/>
    <w:rsid w:val="00EA2795"/>
    <w:rsid w:val="00F6028E"/>
    <w:rsid w:val="00F63AE2"/>
    <w:rsid w:val="00FC293B"/>
    <w:rsid w:val="00FC2A5E"/>
    <w:rsid w:val="00FE5F46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1E30C6"/>
  <w14:defaultImageDpi w14:val="300"/>
  <w15:chartTrackingRefBased/>
  <w15:docId w15:val="{D9DD7C56-9F43-4675-A15B-FC90FA1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00FF"/>
      <w:sz w:val="56"/>
    </w:rPr>
  </w:style>
  <w:style w:type="paragraph" w:styleId="BalloonText">
    <w:name w:val="Balloon Text"/>
    <w:basedOn w:val="Normal"/>
    <w:semiHidden/>
    <w:rsid w:val="00003C9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B0F7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5806B1"/>
    <w:rPr>
      <w:color w:val="0000FF"/>
      <w:u w:val="single"/>
    </w:rPr>
  </w:style>
  <w:style w:type="paragraph" w:styleId="BodyText">
    <w:name w:val="Body Text"/>
    <w:basedOn w:val="Normal"/>
    <w:rsid w:val="00C512EE"/>
    <w:pPr>
      <w:jc w:val="both"/>
    </w:pPr>
    <w:rPr>
      <w:rFonts w:ascii="Comic Sans MS" w:hAnsi="Comic Sans MS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826C20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4C606B"/>
    <w:pPr>
      <w:widowControl w:val="0"/>
      <w:spacing w:line="240" w:lineRule="atLeast"/>
      <w:jc w:val="center"/>
    </w:pPr>
    <w:rPr>
      <w:rFonts w:ascii="Brussels" w:hAnsi="Brussels"/>
      <w:b/>
      <w:snapToGrid w:val="0"/>
      <w:sz w:val="28"/>
      <w:szCs w:val="20"/>
    </w:rPr>
  </w:style>
  <w:style w:type="character" w:customStyle="1" w:styleId="SubtitleChar">
    <w:name w:val="Subtitle Char"/>
    <w:link w:val="Subtitle"/>
    <w:rsid w:val="004C606B"/>
    <w:rPr>
      <w:rFonts w:ascii="Brussels" w:hAnsi="Brussels"/>
      <w:b/>
      <w:snapToGrid w:val="0"/>
      <w:sz w:val="28"/>
      <w:lang w:val="en-GB"/>
    </w:rPr>
  </w:style>
  <w:style w:type="paragraph" w:styleId="BodyText2">
    <w:name w:val="Body Text 2"/>
    <w:basedOn w:val="Normal"/>
    <w:link w:val="BodyText2Char"/>
    <w:rsid w:val="00EA2795"/>
    <w:pPr>
      <w:spacing w:after="120" w:line="480" w:lineRule="auto"/>
    </w:pPr>
  </w:style>
  <w:style w:type="character" w:customStyle="1" w:styleId="BodyText2Char">
    <w:name w:val="Body Text 2 Char"/>
    <w:link w:val="BodyText2"/>
    <w:rsid w:val="00EA2795"/>
    <w:rPr>
      <w:sz w:val="24"/>
      <w:szCs w:val="24"/>
      <w:lang w:val="en-GB"/>
    </w:rPr>
  </w:style>
  <w:style w:type="paragraph" w:styleId="Header">
    <w:name w:val="header"/>
    <w:basedOn w:val="Normal"/>
    <w:link w:val="HeaderChar"/>
    <w:rsid w:val="005B49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4906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5B49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490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Netball Association</vt:lpstr>
    </vt:vector>
  </TitlesOfParts>
  <Company>Hewlett-Packard</Company>
  <LinksUpToDate>false</LinksUpToDate>
  <CharactersWithSpaces>2980</CharactersWithSpaces>
  <SharedDoc>false</SharedDoc>
  <HLinks>
    <vt:vector size="12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mailto:maryy49@tiscali.co.uk</vt:lpwstr>
      </vt:variant>
      <vt:variant>
        <vt:lpwstr/>
      </vt:variant>
      <vt:variant>
        <vt:i4>3932200</vt:i4>
      </vt:variant>
      <vt:variant>
        <vt:i4>2048</vt:i4>
      </vt:variant>
      <vt:variant>
        <vt:i4>1026</vt:i4>
      </vt:variant>
      <vt:variant>
        <vt:i4>1</vt:i4>
      </vt:variant>
      <vt:variant>
        <vt:lpwstr>derbyshire logo circle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Netball Association</dc:title>
  <dc:subject/>
  <dc:creator>Caroline</dc:creator>
  <cp:keywords/>
  <cp:lastModifiedBy>Della Louch</cp:lastModifiedBy>
  <cp:revision>33</cp:revision>
  <cp:lastPrinted>2017-02-27T13:30:00Z</cp:lastPrinted>
  <dcterms:created xsi:type="dcterms:W3CDTF">2019-07-09T17:19:00Z</dcterms:created>
  <dcterms:modified xsi:type="dcterms:W3CDTF">2019-07-09T23:07:00Z</dcterms:modified>
</cp:coreProperties>
</file>